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6"/>
          <w:rFonts w:hint="eastAsia" w:ascii="方正小标宋简体" w:hAnsi="仿宋" w:eastAsia="方正小标宋简体" w:cs="Times New Roman"/>
          <w:color w:val="000000" w:themeColor="text1"/>
          <w:sz w:val="36"/>
          <w:szCs w:val="36"/>
          <w14:textFill>
            <w14:solidFill>
              <w14:schemeClr w14:val="tx1"/>
            </w14:solidFill>
          </w14:textFill>
        </w:rPr>
      </w:pPr>
      <w:r>
        <w:rPr>
          <w:rStyle w:val="6"/>
          <w:rFonts w:hint="eastAsia" w:ascii="方正小标宋简体" w:hAnsi="仿宋" w:eastAsia="方正小标宋简体" w:cs="Times New Roman"/>
          <w:color w:val="000000" w:themeColor="text1"/>
          <w:sz w:val="36"/>
          <w:szCs w:val="36"/>
          <w14:textFill>
            <w14:solidFill>
              <w14:schemeClr w14:val="tx1"/>
            </w14:solidFill>
          </w14:textFill>
        </w:rPr>
        <w:t>宁波市科技创新促进条例</w:t>
      </w:r>
    </w:p>
    <w:p>
      <w:pPr>
        <w:jc w:val="center"/>
        <w:rPr>
          <w:rFonts w:hint="eastAsia" w:ascii="方正小标宋简体" w:hAnsi="仿宋" w:eastAsia="方正小标宋简体"/>
          <w:b/>
          <w:color w:val="000000" w:themeColor="text1"/>
          <w:sz w:val="30"/>
          <w:szCs w:val="30"/>
          <w14:textFill>
            <w14:solidFill>
              <w14:schemeClr w14:val="tx1"/>
            </w14:solidFill>
          </w14:textFill>
        </w:rPr>
      </w:pPr>
      <w:r>
        <w:rPr>
          <w:rFonts w:hint="eastAsia" w:ascii="方正小标宋简体" w:hAnsi="仿宋" w:eastAsia="方正小标宋简体"/>
          <w:b/>
          <w:color w:val="000000" w:themeColor="text1"/>
          <w:sz w:val="30"/>
          <w:szCs w:val="30"/>
          <w14:textFill>
            <w14:solidFill>
              <w14:schemeClr w14:val="tx1"/>
            </w14:solidFill>
          </w14:textFill>
        </w:rPr>
        <w:t>（宁波市人民代表大会</w:t>
      </w:r>
      <w:bookmarkStart w:id="0" w:name="_GoBack"/>
      <w:bookmarkEnd w:id="0"/>
      <w:r>
        <w:rPr>
          <w:rFonts w:hint="eastAsia" w:ascii="方正小标宋简体" w:hAnsi="仿宋" w:eastAsia="方正小标宋简体"/>
          <w:b/>
          <w:color w:val="000000" w:themeColor="text1"/>
          <w:sz w:val="30"/>
          <w:szCs w:val="30"/>
          <w14:textFill>
            <w14:solidFill>
              <w14:schemeClr w14:val="tx1"/>
            </w14:solidFill>
          </w14:textFill>
        </w:rPr>
        <w:t>常务委员会公告第十三届第二十八号）</w:t>
      </w:r>
    </w:p>
    <w:p>
      <w:pPr>
        <w:rPr>
          <w:rFonts w:ascii="仿宋" w:hAnsi="仿宋" w:eastAsia="仿宋"/>
          <w:color w:val="000000" w:themeColor="text1"/>
          <w:sz w:val="36"/>
          <w:szCs w:val="36"/>
          <w14:textFill>
            <w14:solidFill>
              <w14:schemeClr w14:val="tx1"/>
            </w14:solidFill>
          </w14:textFill>
        </w:rPr>
      </w:pPr>
      <w:r>
        <w:rPr>
          <w:rStyle w:val="6"/>
          <w:rFonts w:hint="eastAsia" w:ascii="仿宋" w:hAnsi="仿宋" w:eastAsia="仿宋"/>
          <w:b w:val="0"/>
          <w:color w:val="000000" w:themeColor="text1"/>
          <w:sz w:val="36"/>
          <w:szCs w:val="36"/>
          <w14:textFill>
            <w14:solidFill>
              <w14:schemeClr w14:val="tx1"/>
            </w14:solidFill>
          </w14:textFill>
        </w:rPr>
        <w:t>第一章总则</w:t>
      </w:r>
      <w:r>
        <w:rPr>
          <w:rFonts w:hint="eastAsia" w:ascii="仿宋" w:hAnsi="仿宋" w:eastAsia="仿宋"/>
          <w:color w:val="000000" w:themeColor="text1"/>
          <w:sz w:val="36"/>
          <w:szCs w:val="36"/>
          <w14:textFill>
            <w14:solidFill>
              <w14:schemeClr w14:val="tx1"/>
            </w14:solidFill>
          </w14:textFill>
        </w:rPr>
        <w:br w:type="textWrapping"/>
      </w:r>
      <w:r>
        <w:rPr>
          <w:rFonts w:hint="eastAsia" w:ascii="仿宋" w:hAnsi="仿宋" w:eastAsia="仿宋"/>
          <w:color w:val="000000" w:themeColor="text1"/>
          <w:sz w:val="36"/>
          <w:szCs w:val="36"/>
          <w14:textFill>
            <w14:solidFill>
              <w14:schemeClr w14:val="tx1"/>
            </w14:solidFill>
          </w14:textFill>
        </w:rPr>
        <w:t>　　第一条为了促进科技创新，实现科技成果产业化，推动科技为经济建设和社会发展服务，根据《中华人民共和国科学技术进步法》和其他有关法律、法规，结合本市实际，制定本条例。</w:t>
      </w:r>
      <w:r>
        <w:rPr>
          <w:rFonts w:hint="eastAsia" w:ascii="仿宋" w:hAnsi="仿宋" w:eastAsia="仿宋"/>
          <w:color w:val="000000" w:themeColor="text1"/>
          <w:sz w:val="36"/>
          <w:szCs w:val="36"/>
          <w14:textFill>
            <w14:solidFill>
              <w14:schemeClr w14:val="tx1"/>
            </w14:solidFill>
          </w14:textFill>
        </w:rPr>
        <w:br w:type="textWrapping"/>
      </w:r>
      <w:r>
        <w:rPr>
          <w:rFonts w:hint="eastAsia" w:ascii="仿宋" w:hAnsi="仿宋" w:eastAsia="仿宋"/>
          <w:color w:val="000000" w:themeColor="text1"/>
          <w:sz w:val="36"/>
          <w:szCs w:val="36"/>
          <w14:textFill>
            <w14:solidFill>
              <w14:schemeClr w14:val="tx1"/>
            </w14:solidFill>
          </w14:textFill>
        </w:rPr>
        <w:t>　　第二条本条例适用于本市行政区域内科技创新的促进及其相关活动。</w:t>
      </w:r>
      <w:r>
        <w:rPr>
          <w:rFonts w:hint="eastAsia" w:ascii="仿宋" w:hAnsi="仿宋" w:eastAsia="仿宋"/>
          <w:color w:val="000000" w:themeColor="text1"/>
          <w:sz w:val="36"/>
          <w:szCs w:val="36"/>
          <w14:textFill>
            <w14:solidFill>
              <w14:schemeClr w14:val="tx1"/>
            </w14:solidFill>
          </w14:textFill>
        </w:rPr>
        <w:br w:type="textWrapping"/>
      </w:r>
      <w:r>
        <w:rPr>
          <w:rFonts w:hint="eastAsia" w:ascii="仿宋" w:hAnsi="仿宋" w:eastAsia="仿宋"/>
          <w:color w:val="000000" w:themeColor="text1"/>
          <w:sz w:val="36"/>
          <w:szCs w:val="36"/>
          <w14:textFill>
            <w14:solidFill>
              <w14:schemeClr w14:val="tx1"/>
            </w14:solidFill>
          </w14:textFill>
        </w:rPr>
        <w:t>　　本条例所称科技创新，是指从事科学研究、技术创新和科学技术成果推广应用的活动。</w:t>
      </w:r>
      <w:r>
        <w:rPr>
          <w:rFonts w:hint="eastAsia" w:ascii="仿宋" w:hAnsi="仿宋" w:eastAsia="仿宋"/>
          <w:color w:val="000000" w:themeColor="text1"/>
          <w:sz w:val="36"/>
          <w:szCs w:val="36"/>
          <w14:textFill>
            <w14:solidFill>
              <w14:schemeClr w14:val="tx1"/>
            </w14:solidFill>
          </w14:textFill>
        </w:rPr>
        <w:br w:type="textWrapping"/>
      </w:r>
      <w:r>
        <w:rPr>
          <w:rFonts w:hint="eastAsia" w:ascii="仿宋" w:hAnsi="仿宋" w:eastAsia="仿宋"/>
          <w:color w:val="000000" w:themeColor="text1"/>
          <w:sz w:val="36"/>
          <w:szCs w:val="36"/>
          <w14:textFill>
            <w14:solidFill>
              <w14:schemeClr w14:val="tx1"/>
            </w14:solidFill>
          </w14:textFill>
        </w:rPr>
        <w:t>　　第三条科技创新促进应当坚持以政府为主导，以企业为主体，产学研联动，全社会参与的原则，实施自主创新战略，培育创新主体，完善创新体系，培养创新人才，优化创新环境。</w:t>
      </w:r>
      <w:r>
        <w:rPr>
          <w:rFonts w:hint="eastAsia" w:ascii="仿宋" w:hAnsi="仿宋" w:eastAsia="仿宋"/>
          <w:color w:val="000000" w:themeColor="text1"/>
          <w:sz w:val="36"/>
          <w:szCs w:val="36"/>
          <w14:textFill>
            <w14:solidFill>
              <w14:schemeClr w14:val="tx1"/>
            </w14:solidFill>
          </w14:textFill>
        </w:rPr>
        <w:br w:type="textWrapping"/>
      </w:r>
      <w:r>
        <w:rPr>
          <w:rFonts w:hint="eastAsia" w:ascii="仿宋" w:hAnsi="仿宋" w:eastAsia="仿宋"/>
          <w:color w:val="000000" w:themeColor="text1"/>
          <w:sz w:val="36"/>
          <w:szCs w:val="36"/>
          <w14:textFill>
            <w14:solidFill>
              <w14:schemeClr w14:val="tx1"/>
            </w14:solidFill>
          </w14:textFill>
        </w:rPr>
        <w:t>　　第四条市和县（市）区人民政府应当加强科技创新促进工作的领导，采取有效措施，推进科技创新。</w:t>
      </w:r>
      <w:r>
        <w:rPr>
          <w:rFonts w:hint="eastAsia" w:ascii="仿宋" w:hAnsi="仿宋" w:eastAsia="仿宋"/>
          <w:color w:val="000000" w:themeColor="text1"/>
          <w:sz w:val="36"/>
          <w:szCs w:val="36"/>
          <w14:textFill>
            <w14:solidFill>
              <w14:schemeClr w14:val="tx1"/>
            </w14:solidFill>
          </w14:textFill>
        </w:rPr>
        <w:br w:type="textWrapping"/>
      </w:r>
      <w:r>
        <w:rPr>
          <w:rFonts w:hint="eastAsia" w:ascii="仿宋" w:hAnsi="仿宋" w:eastAsia="仿宋"/>
          <w:color w:val="000000" w:themeColor="text1"/>
          <w:sz w:val="36"/>
          <w:szCs w:val="36"/>
          <w14:textFill>
            <w14:solidFill>
              <w14:schemeClr w14:val="tx1"/>
            </w14:solidFill>
          </w14:textFill>
        </w:rPr>
        <w:t>　　第五条市和县（市）区科技主管部门负责本行政区域内科技创新促进工作的统筹协调、指导和监督管理，其他有关部门在各自职责范围内，负责科技创新促进的有关工作。</w:t>
      </w:r>
      <w:r>
        <w:rPr>
          <w:rFonts w:hint="eastAsia" w:ascii="仿宋" w:hAnsi="仿宋" w:eastAsia="仿宋"/>
          <w:color w:val="000000" w:themeColor="text1"/>
          <w:sz w:val="36"/>
          <w:szCs w:val="36"/>
          <w14:textFill>
            <w14:solidFill>
              <w14:schemeClr w14:val="tx1"/>
            </w14:solidFill>
          </w14:textFill>
        </w:rPr>
        <w:br w:type="textWrapping"/>
      </w:r>
      <w:r>
        <w:rPr>
          <w:rStyle w:val="6"/>
          <w:rFonts w:hint="eastAsia" w:ascii="仿宋" w:hAnsi="仿宋" w:eastAsia="仿宋"/>
          <w:b w:val="0"/>
          <w:color w:val="000000" w:themeColor="text1"/>
          <w:sz w:val="36"/>
          <w:szCs w:val="36"/>
          <w14:textFill>
            <w14:solidFill>
              <w14:schemeClr w14:val="tx1"/>
            </w14:solidFill>
          </w14:textFill>
        </w:rPr>
        <w:t>第二章科技创新体系</w:t>
      </w:r>
      <w:r>
        <w:rPr>
          <w:rFonts w:hint="eastAsia" w:ascii="仿宋" w:hAnsi="仿宋" w:eastAsia="仿宋"/>
          <w:color w:val="000000" w:themeColor="text1"/>
          <w:sz w:val="36"/>
          <w:szCs w:val="36"/>
          <w14:textFill>
            <w14:solidFill>
              <w14:schemeClr w14:val="tx1"/>
            </w14:solidFill>
          </w14:textFill>
        </w:rPr>
        <w:br w:type="textWrapping"/>
      </w:r>
      <w:r>
        <w:rPr>
          <w:rFonts w:hint="eastAsia" w:ascii="仿宋" w:hAnsi="仿宋" w:eastAsia="仿宋"/>
          <w:color w:val="000000" w:themeColor="text1"/>
          <w:sz w:val="36"/>
          <w:szCs w:val="36"/>
          <w14:textFill>
            <w14:solidFill>
              <w14:schemeClr w14:val="tx1"/>
            </w14:solidFill>
          </w14:textFill>
        </w:rPr>
        <w:t>　　第六条市和县（市）区人民政府应当根据本行政区域经济和社会发展需要，制定科学技术进步发展规划，确定科技创新发展目标、任务、投入、关键技术与重大专项等内容，优化科技创新资源配置，提高科技创新效率，推动建立和完善各类创新主体紧密联系、有效互动的区域科技创新体系。</w:t>
      </w:r>
      <w:r>
        <w:rPr>
          <w:rFonts w:hint="eastAsia" w:ascii="仿宋" w:hAnsi="仿宋" w:eastAsia="仿宋"/>
          <w:color w:val="000000" w:themeColor="text1"/>
          <w:sz w:val="36"/>
          <w:szCs w:val="36"/>
          <w14:textFill>
            <w14:solidFill>
              <w14:schemeClr w14:val="tx1"/>
            </w14:solidFill>
          </w14:textFill>
        </w:rPr>
        <w:br w:type="textWrapping"/>
      </w:r>
      <w:r>
        <w:rPr>
          <w:rFonts w:hint="eastAsia" w:ascii="仿宋" w:hAnsi="仿宋" w:eastAsia="仿宋"/>
          <w:color w:val="000000" w:themeColor="text1"/>
          <w:sz w:val="36"/>
          <w:szCs w:val="36"/>
          <w14:textFill>
            <w14:solidFill>
              <w14:schemeClr w14:val="tx1"/>
            </w14:solidFill>
          </w14:textFill>
        </w:rPr>
        <w:t>　　第七条鼓励企业增加研究开发投入，组织开展科技创新工作，增强高新技术的研究开发、成果转化和产业化能力，提高自主创新能力和市场竞争力。</w:t>
      </w:r>
      <w:r>
        <w:rPr>
          <w:rFonts w:hint="eastAsia" w:ascii="仿宋" w:hAnsi="仿宋" w:eastAsia="仿宋"/>
          <w:color w:val="000000" w:themeColor="text1"/>
          <w:sz w:val="36"/>
          <w:szCs w:val="36"/>
          <w14:textFill>
            <w14:solidFill>
              <w14:schemeClr w14:val="tx1"/>
            </w14:solidFill>
          </w14:textFill>
        </w:rPr>
        <w:br w:type="textWrapping"/>
      </w:r>
      <w:r>
        <w:rPr>
          <w:rFonts w:hint="eastAsia" w:ascii="仿宋" w:hAnsi="仿宋" w:eastAsia="仿宋"/>
          <w:color w:val="000000" w:themeColor="text1"/>
          <w:sz w:val="36"/>
          <w:szCs w:val="36"/>
          <w14:textFill>
            <w14:solidFill>
              <w14:schemeClr w14:val="tx1"/>
            </w14:solidFill>
          </w14:textFill>
        </w:rPr>
        <w:t>　　市和县（市）区人民政府应当支持企业从境外引进先进技术、设备，鼓励企业对引进的先进技术、设备消化吸收再创新。</w:t>
      </w:r>
      <w:r>
        <w:rPr>
          <w:rFonts w:hint="eastAsia" w:ascii="仿宋" w:hAnsi="仿宋" w:eastAsia="仿宋"/>
          <w:color w:val="000000" w:themeColor="text1"/>
          <w:sz w:val="36"/>
          <w:szCs w:val="36"/>
          <w14:textFill>
            <w14:solidFill>
              <w14:schemeClr w14:val="tx1"/>
            </w14:solidFill>
          </w14:textFill>
        </w:rPr>
        <w:br w:type="textWrapping"/>
      </w:r>
      <w:r>
        <w:rPr>
          <w:rFonts w:hint="eastAsia" w:ascii="仿宋" w:hAnsi="仿宋" w:eastAsia="仿宋"/>
          <w:color w:val="000000" w:themeColor="text1"/>
          <w:sz w:val="36"/>
          <w:szCs w:val="36"/>
          <w14:textFill>
            <w14:solidFill>
              <w14:schemeClr w14:val="tx1"/>
            </w14:solidFill>
          </w14:textFill>
        </w:rPr>
        <w:t>　　第八条高等院校应当组织研究开发机构和科技创新服务机构加强基础研究和前沿技术研究，培养科技创新人才，加快科研成果转化、推广和应用。</w:t>
      </w:r>
      <w:r>
        <w:rPr>
          <w:rFonts w:hint="eastAsia" w:ascii="仿宋" w:hAnsi="仿宋" w:eastAsia="仿宋"/>
          <w:color w:val="000000" w:themeColor="text1"/>
          <w:sz w:val="36"/>
          <w:szCs w:val="36"/>
          <w14:textFill>
            <w14:solidFill>
              <w14:schemeClr w14:val="tx1"/>
            </w14:solidFill>
          </w14:textFill>
        </w:rPr>
        <w:br w:type="textWrapping"/>
      </w:r>
      <w:r>
        <w:rPr>
          <w:rFonts w:hint="eastAsia" w:ascii="仿宋" w:hAnsi="仿宋" w:eastAsia="仿宋"/>
          <w:color w:val="000000" w:themeColor="text1"/>
          <w:sz w:val="36"/>
          <w:szCs w:val="36"/>
          <w14:textFill>
            <w14:solidFill>
              <w14:schemeClr w14:val="tx1"/>
            </w14:solidFill>
          </w14:textFill>
        </w:rPr>
        <w:t>　　第九条市和县（市）区人民政府应当根据科技创新的要求，统筹规划、优化配置本行政区域内利用财政性资金设立的科研机构。</w:t>
      </w:r>
      <w:r>
        <w:rPr>
          <w:rFonts w:hint="eastAsia" w:ascii="仿宋" w:hAnsi="仿宋" w:eastAsia="仿宋"/>
          <w:color w:val="000000" w:themeColor="text1"/>
          <w:sz w:val="36"/>
          <w:szCs w:val="36"/>
          <w14:textFill>
            <w14:solidFill>
              <w14:schemeClr w14:val="tx1"/>
            </w14:solidFill>
          </w14:textFill>
        </w:rPr>
        <w:br w:type="textWrapping"/>
      </w:r>
      <w:r>
        <w:rPr>
          <w:rFonts w:hint="eastAsia" w:ascii="仿宋" w:hAnsi="仿宋" w:eastAsia="仿宋"/>
          <w:color w:val="000000" w:themeColor="text1"/>
          <w:sz w:val="36"/>
          <w:szCs w:val="36"/>
          <w14:textFill>
            <w14:solidFill>
              <w14:schemeClr w14:val="tx1"/>
            </w14:solidFill>
          </w14:textFill>
        </w:rPr>
        <w:t>　　鼓励公民、法人或者其他组织依法设立科研机构。</w:t>
      </w:r>
      <w:r>
        <w:rPr>
          <w:rFonts w:hint="eastAsia" w:ascii="仿宋" w:hAnsi="仿宋" w:eastAsia="仿宋"/>
          <w:color w:val="000000" w:themeColor="text1"/>
          <w:sz w:val="36"/>
          <w:szCs w:val="36"/>
          <w14:textFill>
            <w14:solidFill>
              <w14:schemeClr w14:val="tx1"/>
            </w14:solidFill>
          </w14:textFill>
        </w:rPr>
        <w:br w:type="textWrapping"/>
      </w:r>
      <w:r>
        <w:rPr>
          <w:rFonts w:hint="eastAsia" w:ascii="仿宋" w:hAnsi="仿宋" w:eastAsia="仿宋"/>
          <w:color w:val="000000" w:themeColor="text1"/>
          <w:sz w:val="36"/>
          <w:szCs w:val="36"/>
          <w14:textFill>
            <w14:solidFill>
              <w14:schemeClr w14:val="tx1"/>
            </w14:solidFill>
          </w14:textFill>
        </w:rPr>
        <w:t>　　科研机构应当面向市场和社会需求，开展科学技术攻关，为企业和社会提供科技服务。利用财政性资金设立的科研机构应当加强应用基础研究、产业关键技术研究和社会公益性技术研究。</w:t>
      </w:r>
      <w:r>
        <w:rPr>
          <w:rFonts w:hint="eastAsia" w:ascii="仿宋" w:hAnsi="仿宋" w:eastAsia="仿宋"/>
          <w:color w:val="000000" w:themeColor="text1"/>
          <w:sz w:val="36"/>
          <w:szCs w:val="36"/>
          <w14:textFill>
            <w14:solidFill>
              <w14:schemeClr w14:val="tx1"/>
            </w14:solidFill>
          </w14:textFill>
        </w:rPr>
        <w:br w:type="textWrapping"/>
      </w:r>
      <w:r>
        <w:rPr>
          <w:rFonts w:hint="eastAsia" w:ascii="仿宋" w:hAnsi="仿宋" w:eastAsia="仿宋"/>
          <w:color w:val="000000" w:themeColor="text1"/>
          <w:sz w:val="36"/>
          <w:szCs w:val="36"/>
          <w14:textFill>
            <w14:solidFill>
              <w14:schemeClr w14:val="tx1"/>
            </w14:solidFill>
          </w14:textFill>
        </w:rPr>
        <w:t>　　第十条科技创新应当发挥产学研联合举办的科研机构的优势，实行产学研合作的产业化方式。</w:t>
      </w:r>
      <w:r>
        <w:rPr>
          <w:rFonts w:hint="eastAsia" w:ascii="仿宋" w:hAnsi="仿宋" w:eastAsia="仿宋"/>
          <w:color w:val="000000" w:themeColor="text1"/>
          <w:sz w:val="36"/>
          <w:szCs w:val="36"/>
          <w14:textFill>
            <w14:solidFill>
              <w14:schemeClr w14:val="tx1"/>
            </w14:solidFill>
          </w14:textFill>
        </w:rPr>
        <w:br w:type="textWrapping"/>
      </w:r>
      <w:r>
        <w:rPr>
          <w:rFonts w:hint="eastAsia" w:ascii="仿宋" w:hAnsi="仿宋" w:eastAsia="仿宋"/>
          <w:color w:val="000000" w:themeColor="text1"/>
          <w:sz w:val="36"/>
          <w:szCs w:val="36"/>
          <w14:textFill>
            <w14:solidFill>
              <w14:schemeClr w14:val="tx1"/>
            </w14:solidFill>
          </w14:textFill>
        </w:rPr>
        <w:t>　　鼓励企业、高等院校、科研机构联合举办研究开发机构，或者采取委托开发、联合开发、共建经济实体和产学研战略联盟等方式，加强产学研合作，实现创新成果产业化。</w:t>
      </w:r>
      <w:r>
        <w:rPr>
          <w:rFonts w:hint="eastAsia" w:ascii="仿宋" w:hAnsi="仿宋" w:eastAsia="仿宋"/>
          <w:color w:val="000000" w:themeColor="text1"/>
          <w:sz w:val="36"/>
          <w:szCs w:val="36"/>
          <w14:textFill>
            <w14:solidFill>
              <w14:schemeClr w14:val="tx1"/>
            </w14:solidFill>
          </w14:textFill>
        </w:rPr>
        <w:br w:type="textWrapping"/>
      </w:r>
      <w:r>
        <w:rPr>
          <w:rFonts w:hint="eastAsia" w:ascii="仿宋" w:hAnsi="仿宋" w:eastAsia="仿宋"/>
          <w:color w:val="000000" w:themeColor="text1"/>
          <w:sz w:val="36"/>
          <w:szCs w:val="36"/>
          <w14:textFill>
            <w14:solidFill>
              <w14:schemeClr w14:val="tx1"/>
            </w14:solidFill>
          </w14:textFill>
        </w:rPr>
        <w:t>　　企业根据发展需要编制科技创新项目、计划，与高等院校、科研机构合作研究开发和解决技术难题的，由政府有关部门依照规定给予资助。</w:t>
      </w:r>
      <w:r>
        <w:rPr>
          <w:rFonts w:hint="eastAsia" w:ascii="仿宋" w:hAnsi="仿宋" w:eastAsia="仿宋"/>
          <w:color w:val="000000" w:themeColor="text1"/>
          <w:sz w:val="36"/>
          <w:szCs w:val="36"/>
          <w14:textFill>
            <w14:solidFill>
              <w14:schemeClr w14:val="tx1"/>
            </w14:solidFill>
          </w14:textFill>
        </w:rPr>
        <w:br w:type="textWrapping"/>
      </w:r>
      <w:r>
        <w:rPr>
          <w:rFonts w:hint="eastAsia" w:ascii="仿宋" w:hAnsi="仿宋" w:eastAsia="仿宋"/>
          <w:color w:val="000000" w:themeColor="text1"/>
          <w:sz w:val="36"/>
          <w:szCs w:val="36"/>
          <w14:textFill>
            <w14:solidFill>
              <w14:schemeClr w14:val="tx1"/>
            </w14:solidFill>
          </w14:textFill>
        </w:rPr>
        <w:t>　　第十一条鼓励企业、高等院校、科研机构根据本市经济和社会发展要求，加强物流、港口等现代服务业和新材料、新能源、新装备制造、电子信息、节能环保、生命健康等战略性新兴产业的技术研究开发、推广应用。</w:t>
      </w:r>
      <w:r>
        <w:rPr>
          <w:rFonts w:hint="eastAsia" w:ascii="仿宋" w:hAnsi="仿宋" w:eastAsia="仿宋"/>
          <w:color w:val="000000" w:themeColor="text1"/>
          <w:sz w:val="36"/>
          <w:szCs w:val="36"/>
          <w14:textFill>
            <w14:solidFill>
              <w14:schemeClr w14:val="tx1"/>
            </w14:solidFill>
          </w14:textFill>
        </w:rPr>
        <w:br w:type="textWrapping"/>
      </w:r>
      <w:r>
        <w:rPr>
          <w:rFonts w:hint="eastAsia" w:ascii="仿宋" w:hAnsi="仿宋" w:eastAsia="仿宋"/>
          <w:color w:val="000000" w:themeColor="text1"/>
          <w:sz w:val="36"/>
          <w:szCs w:val="36"/>
          <w14:textFill>
            <w14:solidFill>
              <w14:schemeClr w14:val="tx1"/>
            </w14:solidFill>
          </w14:textFill>
        </w:rPr>
        <w:t>　　鼓励企业、高等院校、科研机构开展农业新品种、动植物疫病防控、农产品质量安全等农业先进适用技术的研究开发和推广应用，推进优质、高产、高效、生态、安全的现代农业的发展。</w:t>
      </w:r>
      <w:r>
        <w:rPr>
          <w:rFonts w:hint="eastAsia" w:ascii="仿宋" w:hAnsi="仿宋" w:eastAsia="仿宋"/>
          <w:color w:val="000000" w:themeColor="text1"/>
          <w:sz w:val="36"/>
          <w:szCs w:val="36"/>
          <w14:textFill>
            <w14:solidFill>
              <w14:schemeClr w14:val="tx1"/>
            </w14:solidFill>
          </w14:textFill>
        </w:rPr>
        <w:br w:type="textWrapping"/>
      </w:r>
      <w:r>
        <w:rPr>
          <w:rFonts w:hint="eastAsia" w:ascii="仿宋" w:hAnsi="仿宋" w:eastAsia="仿宋"/>
          <w:color w:val="000000" w:themeColor="text1"/>
          <w:sz w:val="36"/>
          <w:szCs w:val="36"/>
          <w14:textFill>
            <w14:solidFill>
              <w14:schemeClr w14:val="tx1"/>
            </w14:solidFill>
          </w14:textFill>
        </w:rPr>
        <w:t>　　鼓励企业、高等院校、科研机构开展海洋资源开发和利用、海洋安全和环境保护、海洋工程技术等海洋科技领域的研究，加快海洋科技成果转化，推进海洋产业发展。</w:t>
      </w:r>
      <w:r>
        <w:rPr>
          <w:rFonts w:hint="eastAsia" w:ascii="仿宋" w:hAnsi="仿宋" w:eastAsia="仿宋"/>
          <w:color w:val="000000" w:themeColor="text1"/>
          <w:sz w:val="36"/>
          <w:szCs w:val="36"/>
          <w14:textFill>
            <w14:solidFill>
              <w14:schemeClr w14:val="tx1"/>
            </w14:solidFill>
          </w14:textFill>
        </w:rPr>
        <w:br w:type="textWrapping"/>
      </w:r>
      <w:r>
        <w:rPr>
          <w:rFonts w:hint="eastAsia" w:ascii="仿宋" w:hAnsi="仿宋" w:eastAsia="仿宋"/>
          <w:color w:val="000000" w:themeColor="text1"/>
          <w:sz w:val="36"/>
          <w:szCs w:val="36"/>
          <w14:textFill>
            <w14:solidFill>
              <w14:schemeClr w14:val="tx1"/>
            </w14:solidFill>
          </w14:textFill>
        </w:rPr>
        <w:t>　　第十二条科技主管部门应当会同其他有关部门根据本地产业发展要求，编制共性技术、关键技术研究开发指南，指导企业、高等院校、科研机构开展原始创新、集成创新、引进消化吸收再创新和科技成果的推广应用。</w:t>
      </w:r>
      <w:r>
        <w:rPr>
          <w:rFonts w:hint="eastAsia" w:ascii="仿宋" w:hAnsi="仿宋" w:eastAsia="仿宋"/>
          <w:color w:val="000000" w:themeColor="text1"/>
          <w:sz w:val="36"/>
          <w:szCs w:val="36"/>
          <w14:textFill>
            <w14:solidFill>
              <w14:schemeClr w14:val="tx1"/>
            </w14:solidFill>
          </w14:textFill>
        </w:rPr>
        <w:br w:type="textWrapping"/>
      </w:r>
      <w:r>
        <w:rPr>
          <w:rStyle w:val="6"/>
          <w:rFonts w:hint="eastAsia" w:ascii="仿宋" w:hAnsi="仿宋" w:eastAsia="仿宋"/>
          <w:b w:val="0"/>
          <w:color w:val="000000" w:themeColor="text1"/>
          <w:sz w:val="36"/>
          <w:szCs w:val="36"/>
          <w14:textFill>
            <w14:solidFill>
              <w14:schemeClr w14:val="tx1"/>
            </w14:solidFill>
          </w14:textFill>
        </w:rPr>
        <w:t>第三章科技创新服务</w:t>
      </w:r>
      <w:r>
        <w:rPr>
          <w:rFonts w:hint="eastAsia" w:ascii="仿宋" w:hAnsi="仿宋" w:eastAsia="仿宋"/>
          <w:color w:val="000000" w:themeColor="text1"/>
          <w:sz w:val="36"/>
          <w:szCs w:val="36"/>
          <w14:textFill>
            <w14:solidFill>
              <w14:schemeClr w14:val="tx1"/>
            </w14:solidFill>
          </w14:textFill>
        </w:rPr>
        <w:br w:type="textWrapping"/>
      </w:r>
      <w:r>
        <w:rPr>
          <w:rFonts w:hint="eastAsia" w:ascii="仿宋" w:hAnsi="仿宋" w:eastAsia="仿宋"/>
          <w:color w:val="000000" w:themeColor="text1"/>
          <w:sz w:val="36"/>
          <w:szCs w:val="36"/>
          <w14:textFill>
            <w14:solidFill>
              <w14:schemeClr w14:val="tx1"/>
            </w14:solidFill>
          </w14:textFill>
        </w:rPr>
        <w:t>　　第十三条市和县（市）区人民政府应当促进服务科技创新的技术咨询、技术评估、技术转让、专利代理、科技信息、法律服务等科技中介服务机构的发展，完善技术服务市场管理体制和运行机制，推动建立与科技创新和经济发展相适应的科技中介服务体系。</w:t>
      </w:r>
      <w:r>
        <w:rPr>
          <w:rFonts w:hint="eastAsia" w:ascii="仿宋" w:hAnsi="仿宋" w:eastAsia="仿宋"/>
          <w:color w:val="000000" w:themeColor="text1"/>
          <w:sz w:val="36"/>
          <w:szCs w:val="36"/>
          <w14:textFill>
            <w14:solidFill>
              <w14:schemeClr w14:val="tx1"/>
            </w14:solidFill>
          </w14:textFill>
        </w:rPr>
        <w:br w:type="textWrapping"/>
      </w:r>
      <w:r>
        <w:rPr>
          <w:rFonts w:hint="eastAsia" w:ascii="仿宋" w:hAnsi="仿宋" w:eastAsia="仿宋"/>
          <w:color w:val="000000" w:themeColor="text1"/>
          <w:sz w:val="36"/>
          <w:szCs w:val="36"/>
          <w14:textFill>
            <w14:solidFill>
              <w14:schemeClr w14:val="tx1"/>
            </w14:solidFill>
          </w14:textFill>
        </w:rPr>
        <w:t>　　鼓励相关行业协会、科技中介服务机构开展科技创新咨询、评估、经纪等服务。</w:t>
      </w:r>
      <w:r>
        <w:rPr>
          <w:rFonts w:hint="eastAsia" w:ascii="仿宋" w:hAnsi="仿宋" w:eastAsia="仿宋"/>
          <w:color w:val="000000" w:themeColor="text1"/>
          <w:sz w:val="36"/>
          <w:szCs w:val="36"/>
          <w14:textFill>
            <w14:solidFill>
              <w14:schemeClr w14:val="tx1"/>
            </w14:solidFill>
          </w14:textFill>
        </w:rPr>
        <w:br w:type="textWrapping"/>
      </w:r>
      <w:r>
        <w:rPr>
          <w:rFonts w:hint="eastAsia" w:ascii="仿宋" w:hAnsi="仿宋" w:eastAsia="仿宋"/>
          <w:color w:val="000000" w:themeColor="text1"/>
          <w:sz w:val="36"/>
          <w:szCs w:val="36"/>
          <w14:textFill>
            <w14:solidFill>
              <w14:schemeClr w14:val="tx1"/>
            </w14:solidFill>
          </w14:textFill>
        </w:rPr>
        <w:t>　　第十四条鼓励企业、高等院校、科研机构、社会团体等投资兴办科技企业孵化器，培育科技企业。</w:t>
      </w:r>
      <w:r>
        <w:rPr>
          <w:rFonts w:hint="eastAsia" w:ascii="仿宋" w:hAnsi="仿宋" w:eastAsia="仿宋"/>
          <w:color w:val="000000" w:themeColor="text1"/>
          <w:sz w:val="36"/>
          <w:szCs w:val="36"/>
          <w14:textFill>
            <w14:solidFill>
              <w14:schemeClr w14:val="tx1"/>
            </w14:solidFill>
          </w14:textFill>
        </w:rPr>
        <w:br w:type="textWrapping"/>
      </w:r>
      <w:r>
        <w:rPr>
          <w:rFonts w:hint="eastAsia" w:ascii="仿宋" w:hAnsi="仿宋" w:eastAsia="仿宋"/>
          <w:color w:val="000000" w:themeColor="text1"/>
          <w:sz w:val="36"/>
          <w:szCs w:val="36"/>
          <w14:textFill>
            <w14:solidFill>
              <w14:schemeClr w14:val="tx1"/>
            </w14:solidFill>
          </w14:textFill>
        </w:rPr>
        <w:t>　　科技企业孵化器应当拓展服务领域，强化服务功能，提高服务质量，实现专业化、社会化、功能化发展。</w:t>
      </w:r>
      <w:r>
        <w:rPr>
          <w:rFonts w:hint="eastAsia" w:ascii="仿宋" w:hAnsi="仿宋" w:eastAsia="仿宋"/>
          <w:color w:val="000000" w:themeColor="text1"/>
          <w:sz w:val="36"/>
          <w:szCs w:val="36"/>
          <w14:textFill>
            <w14:solidFill>
              <w14:schemeClr w14:val="tx1"/>
            </w14:solidFill>
          </w14:textFill>
        </w:rPr>
        <w:br w:type="textWrapping"/>
      </w:r>
      <w:r>
        <w:rPr>
          <w:rFonts w:hint="eastAsia" w:ascii="仿宋" w:hAnsi="仿宋" w:eastAsia="仿宋"/>
          <w:color w:val="000000" w:themeColor="text1"/>
          <w:sz w:val="36"/>
          <w:szCs w:val="36"/>
          <w14:textFill>
            <w14:solidFill>
              <w14:schemeClr w14:val="tx1"/>
            </w14:solidFill>
          </w14:textFill>
        </w:rPr>
        <w:t>　　符合条件的科技企业孵化器，依照规定享受相应的优惠政策。</w:t>
      </w:r>
      <w:r>
        <w:rPr>
          <w:rFonts w:hint="eastAsia" w:ascii="仿宋" w:hAnsi="仿宋" w:eastAsia="仿宋"/>
          <w:color w:val="000000" w:themeColor="text1"/>
          <w:sz w:val="36"/>
          <w:szCs w:val="36"/>
          <w14:textFill>
            <w14:solidFill>
              <w14:schemeClr w14:val="tx1"/>
            </w14:solidFill>
          </w14:textFill>
        </w:rPr>
        <w:br w:type="textWrapping"/>
      </w:r>
      <w:r>
        <w:rPr>
          <w:rFonts w:hint="eastAsia" w:ascii="仿宋" w:hAnsi="仿宋" w:eastAsia="仿宋"/>
          <w:color w:val="000000" w:themeColor="text1"/>
          <w:sz w:val="36"/>
          <w:szCs w:val="36"/>
          <w14:textFill>
            <w14:solidFill>
              <w14:schemeClr w14:val="tx1"/>
            </w14:solidFill>
          </w14:textFill>
        </w:rPr>
        <w:t>　　第十五条市和县（市）区人民政府应当加强科技创新公共服务平台建设和管理，促进公共服务平台建设和运行的规范化、制度化。</w:t>
      </w:r>
      <w:r>
        <w:rPr>
          <w:rFonts w:hint="eastAsia" w:ascii="仿宋" w:hAnsi="仿宋" w:eastAsia="仿宋"/>
          <w:color w:val="000000" w:themeColor="text1"/>
          <w:sz w:val="36"/>
          <w:szCs w:val="36"/>
          <w14:textFill>
            <w14:solidFill>
              <w14:schemeClr w14:val="tx1"/>
            </w14:solidFill>
          </w14:textFill>
        </w:rPr>
        <w:br w:type="textWrapping"/>
      </w:r>
      <w:r>
        <w:rPr>
          <w:rFonts w:hint="eastAsia" w:ascii="仿宋" w:hAnsi="仿宋" w:eastAsia="仿宋"/>
          <w:color w:val="000000" w:themeColor="text1"/>
          <w:sz w:val="36"/>
          <w:szCs w:val="36"/>
          <w14:textFill>
            <w14:solidFill>
              <w14:schemeClr w14:val="tx1"/>
            </w14:solidFill>
          </w14:textFill>
        </w:rPr>
        <w:t>　　科技创新公共服务平台应当实现资源开放共享、有效整合、合理利用，为科学技术研究开发、创新成果产业化提供技术服务和支撑。</w:t>
      </w:r>
      <w:r>
        <w:rPr>
          <w:rFonts w:hint="eastAsia" w:ascii="仿宋" w:hAnsi="仿宋" w:eastAsia="仿宋"/>
          <w:color w:val="000000" w:themeColor="text1"/>
          <w:sz w:val="36"/>
          <w:szCs w:val="36"/>
          <w14:textFill>
            <w14:solidFill>
              <w14:schemeClr w14:val="tx1"/>
            </w14:solidFill>
          </w14:textFill>
        </w:rPr>
        <w:br w:type="textWrapping"/>
      </w:r>
      <w:r>
        <w:rPr>
          <w:rFonts w:hint="eastAsia" w:ascii="仿宋" w:hAnsi="仿宋" w:eastAsia="仿宋"/>
          <w:color w:val="000000" w:themeColor="text1"/>
          <w:sz w:val="36"/>
          <w:szCs w:val="36"/>
          <w14:textFill>
            <w14:solidFill>
              <w14:schemeClr w14:val="tx1"/>
            </w14:solidFill>
          </w14:textFill>
        </w:rPr>
        <w:t>　　第十六条市和县（市）区人民政府应当支持高新技术的研究开发、引进消化和推广应用，加强高新技术产业基地建设，推进高新技术产业集群化发展。</w:t>
      </w:r>
      <w:r>
        <w:rPr>
          <w:rFonts w:hint="eastAsia" w:ascii="仿宋" w:hAnsi="仿宋" w:eastAsia="仿宋"/>
          <w:color w:val="000000" w:themeColor="text1"/>
          <w:sz w:val="36"/>
          <w:szCs w:val="36"/>
          <w14:textFill>
            <w14:solidFill>
              <w14:schemeClr w14:val="tx1"/>
            </w14:solidFill>
          </w14:textFill>
        </w:rPr>
        <w:br w:type="textWrapping"/>
      </w:r>
      <w:r>
        <w:rPr>
          <w:rFonts w:hint="eastAsia" w:ascii="仿宋" w:hAnsi="仿宋" w:eastAsia="仿宋"/>
          <w:color w:val="000000" w:themeColor="text1"/>
          <w:sz w:val="36"/>
          <w:szCs w:val="36"/>
          <w14:textFill>
            <w14:solidFill>
              <w14:schemeClr w14:val="tx1"/>
            </w14:solidFill>
          </w14:textFill>
        </w:rPr>
        <w:t>　　市和县（市）区人民政府应当根据本市高新技术产业布局优化发展的需要，优先安排高新技术产业发展所需用地。</w:t>
      </w:r>
      <w:r>
        <w:rPr>
          <w:rFonts w:hint="eastAsia" w:ascii="仿宋" w:hAnsi="仿宋" w:eastAsia="仿宋"/>
          <w:color w:val="000000" w:themeColor="text1"/>
          <w:sz w:val="36"/>
          <w:szCs w:val="36"/>
          <w14:textFill>
            <w14:solidFill>
              <w14:schemeClr w14:val="tx1"/>
            </w14:solidFill>
          </w14:textFill>
        </w:rPr>
        <w:br w:type="textWrapping"/>
      </w:r>
      <w:r>
        <w:rPr>
          <w:rFonts w:hint="eastAsia" w:ascii="仿宋" w:hAnsi="仿宋" w:eastAsia="仿宋"/>
          <w:color w:val="000000" w:themeColor="text1"/>
          <w:sz w:val="36"/>
          <w:szCs w:val="36"/>
          <w14:textFill>
            <w14:solidFill>
              <w14:schemeClr w14:val="tx1"/>
            </w14:solidFill>
          </w14:textFill>
        </w:rPr>
        <w:t>　　第十七条市和县（市）区人民政府应当支持本市国家高新技术产业开发区、国家大学科技园、农业科技园等各类科技创新园区的建设和发展，提高基础设施配套水平和管理服务水平，增强科技开发能力、成果转化能力和产业集聚能力。</w:t>
      </w:r>
      <w:r>
        <w:rPr>
          <w:rFonts w:hint="eastAsia" w:ascii="仿宋" w:hAnsi="仿宋" w:eastAsia="仿宋"/>
          <w:color w:val="000000" w:themeColor="text1"/>
          <w:sz w:val="36"/>
          <w:szCs w:val="36"/>
          <w14:textFill>
            <w14:solidFill>
              <w14:schemeClr w14:val="tx1"/>
            </w14:solidFill>
          </w14:textFill>
        </w:rPr>
        <w:br w:type="textWrapping"/>
      </w:r>
      <w:r>
        <w:rPr>
          <w:rStyle w:val="6"/>
          <w:rFonts w:hint="eastAsia" w:ascii="仿宋" w:hAnsi="仿宋" w:eastAsia="仿宋"/>
          <w:b w:val="0"/>
          <w:color w:val="000000" w:themeColor="text1"/>
          <w:sz w:val="36"/>
          <w:szCs w:val="36"/>
          <w14:textFill>
            <w14:solidFill>
              <w14:schemeClr w14:val="tx1"/>
            </w14:solidFill>
          </w14:textFill>
        </w:rPr>
        <w:t>第四章科技创新人才</w:t>
      </w:r>
      <w:r>
        <w:rPr>
          <w:rFonts w:hint="eastAsia" w:ascii="仿宋" w:hAnsi="仿宋" w:eastAsia="仿宋"/>
          <w:color w:val="000000" w:themeColor="text1"/>
          <w:sz w:val="36"/>
          <w:szCs w:val="36"/>
          <w14:textFill>
            <w14:solidFill>
              <w14:schemeClr w14:val="tx1"/>
            </w14:solidFill>
          </w14:textFill>
        </w:rPr>
        <w:br w:type="textWrapping"/>
      </w:r>
      <w:r>
        <w:rPr>
          <w:rFonts w:hint="eastAsia" w:ascii="仿宋" w:hAnsi="仿宋" w:eastAsia="仿宋"/>
          <w:color w:val="000000" w:themeColor="text1"/>
          <w:sz w:val="36"/>
          <w:szCs w:val="36"/>
          <w14:textFill>
            <w14:solidFill>
              <w14:schemeClr w14:val="tx1"/>
            </w14:solidFill>
          </w14:textFill>
        </w:rPr>
        <w:t>　　第十八条市和县（市）区人民政府应当加强科技创新人才的培养和引进工作，制定人才培养的有效措施，加强人才引进的载体建设，完善人才公共服务体系，为人才提供良好的工作和生活环境。</w:t>
      </w:r>
      <w:r>
        <w:rPr>
          <w:rFonts w:hint="eastAsia" w:ascii="仿宋" w:hAnsi="仿宋" w:eastAsia="仿宋"/>
          <w:color w:val="000000" w:themeColor="text1"/>
          <w:sz w:val="36"/>
          <w:szCs w:val="36"/>
          <w14:textFill>
            <w14:solidFill>
              <w14:schemeClr w14:val="tx1"/>
            </w14:solidFill>
          </w14:textFill>
        </w:rPr>
        <w:br w:type="textWrapping"/>
      </w:r>
      <w:r>
        <w:rPr>
          <w:rFonts w:hint="eastAsia" w:ascii="仿宋" w:hAnsi="仿宋" w:eastAsia="仿宋"/>
          <w:color w:val="000000" w:themeColor="text1"/>
          <w:sz w:val="36"/>
          <w:szCs w:val="36"/>
          <w14:textFill>
            <w14:solidFill>
              <w14:schemeClr w14:val="tx1"/>
            </w14:solidFill>
          </w14:textFill>
        </w:rPr>
        <w:t>　　第十九条高等院校、职业学校应当根据经济和社会发展需要，优化学科和专业结构，构建与经济发展方式和产业结构相适应的科技创新人才培养体系。</w:t>
      </w:r>
      <w:r>
        <w:rPr>
          <w:rFonts w:hint="eastAsia" w:ascii="仿宋" w:hAnsi="仿宋" w:eastAsia="仿宋"/>
          <w:color w:val="000000" w:themeColor="text1"/>
          <w:sz w:val="36"/>
          <w:szCs w:val="36"/>
          <w14:textFill>
            <w14:solidFill>
              <w14:schemeClr w14:val="tx1"/>
            </w14:solidFill>
          </w14:textFill>
        </w:rPr>
        <w:br w:type="textWrapping"/>
      </w:r>
      <w:r>
        <w:rPr>
          <w:rFonts w:hint="eastAsia" w:ascii="仿宋" w:hAnsi="仿宋" w:eastAsia="仿宋"/>
          <w:color w:val="000000" w:themeColor="text1"/>
          <w:sz w:val="36"/>
          <w:szCs w:val="36"/>
          <w14:textFill>
            <w14:solidFill>
              <w14:schemeClr w14:val="tx1"/>
            </w14:solidFill>
          </w14:textFill>
        </w:rPr>
        <w:t>　　各类学校应当重视素质教育，开发青少年的创新性思维，支持青少年的科技创新活动。</w:t>
      </w:r>
      <w:r>
        <w:rPr>
          <w:rFonts w:hint="eastAsia" w:ascii="仿宋" w:hAnsi="仿宋" w:eastAsia="仿宋"/>
          <w:color w:val="000000" w:themeColor="text1"/>
          <w:sz w:val="36"/>
          <w:szCs w:val="36"/>
          <w14:textFill>
            <w14:solidFill>
              <w14:schemeClr w14:val="tx1"/>
            </w14:solidFill>
          </w14:textFill>
        </w:rPr>
        <w:br w:type="textWrapping"/>
      </w:r>
      <w:r>
        <w:rPr>
          <w:rFonts w:hint="eastAsia" w:ascii="仿宋" w:hAnsi="仿宋" w:eastAsia="仿宋"/>
          <w:color w:val="000000" w:themeColor="text1"/>
          <w:sz w:val="36"/>
          <w:szCs w:val="36"/>
          <w14:textFill>
            <w14:solidFill>
              <w14:schemeClr w14:val="tx1"/>
            </w14:solidFill>
          </w14:textFill>
        </w:rPr>
        <w:t>　　第二十条鼓励高等院校推进学历教育与职业资格培训相结合，鼓励本市高等院校、教育培训机构与国内外高等院校和教育培训机构合作，引进国内外职业资格认证机构和人才培训项目，培养经济社会发展急需的科技创新人才。</w:t>
      </w:r>
      <w:r>
        <w:rPr>
          <w:rFonts w:hint="eastAsia" w:ascii="仿宋" w:hAnsi="仿宋" w:eastAsia="仿宋"/>
          <w:color w:val="000000" w:themeColor="text1"/>
          <w:sz w:val="36"/>
          <w:szCs w:val="36"/>
          <w14:textFill>
            <w14:solidFill>
              <w14:schemeClr w14:val="tx1"/>
            </w14:solidFill>
          </w14:textFill>
        </w:rPr>
        <w:br w:type="textWrapping"/>
      </w:r>
      <w:r>
        <w:rPr>
          <w:rFonts w:hint="eastAsia" w:ascii="仿宋" w:hAnsi="仿宋" w:eastAsia="仿宋"/>
          <w:color w:val="000000" w:themeColor="text1"/>
          <w:sz w:val="36"/>
          <w:szCs w:val="36"/>
          <w14:textFill>
            <w14:solidFill>
              <w14:schemeClr w14:val="tx1"/>
            </w14:solidFill>
          </w14:textFill>
        </w:rPr>
        <w:t>　　第二十一条企业应当建立科技人员培训制度，保障科技人员接受继续教育的权利，通过各种形式的岗位技术培训，培养符合企业发展要求的科技创新人才。</w:t>
      </w:r>
      <w:r>
        <w:rPr>
          <w:rFonts w:hint="eastAsia" w:ascii="仿宋" w:hAnsi="仿宋" w:eastAsia="仿宋"/>
          <w:color w:val="000000" w:themeColor="text1"/>
          <w:sz w:val="36"/>
          <w:szCs w:val="36"/>
          <w14:textFill>
            <w14:solidFill>
              <w14:schemeClr w14:val="tx1"/>
            </w14:solidFill>
          </w14:textFill>
        </w:rPr>
        <w:br w:type="textWrapping"/>
      </w:r>
      <w:r>
        <w:rPr>
          <w:rFonts w:hint="eastAsia" w:ascii="仿宋" w:hAnsi="仿宋" w:eastAsia="仿宋"/>
          <w:color w:val="000000" w:themeColor="text1"/>
          <w:sz w:val="36"/>
          <w:szCs w:val="36"/>
          <w14:textFill>
            <w14:solidFill>
              <w14:schemeClr w14:val="tx1"/>
            </w14:solidFill>
          </w14:textFill>
        </w:rPr>
        <w:t>　　鼓励企业将工作人员技术培训项目服务外包；鼓励企业、高等院校、科研机构的科技人员通过挂职、项目合作等方式进行交流培养。</w:t>
      </w:r>
      <w:r>
        <w:rPr>
          <w:rFonts w:hint="eastAsia" w:ascii="仿宋" w:hAnsi="仿宋" w:eastAsia="仿宋"/>
          <w:color w:val="000000" w:themeColor="text1"/>
          <w:sz w:val="36"/>
          <w:szCs w:val="36"/>
          <w14:textFill>
            <w14:solidFill>
              <w14:schemeClr w14:val="tx1"/>
            </w14:solidFill>
          </w14:textFill>
        </w:rPr>
        <w:br w:type="textWrapping"/>
      </w:r>
      <w:r>
        <w:rPr>
          <w:rFonts w:hint="eastAsia" w:ascii="仿宋" w:hAnsi="仿宋" w:eastAsia="仿宋"/>
          <w:color w:val="000000" w:themeColor="text1"/>
          <w:sz w:val="36"/>
          <w:szCs w:val="36"/>
          <w14:textFill>
            <w14:solidFill>
              <w14:schemeClr w14:val="tx1"/>
            </w14:solidFill>
          </w14:textFill>
        </w:rPr>
        <w:t>　　第二十二条鼓励企业、高等院校、科研机构、产业园区等建立院士工作站（室）、博士后工作站等高端人才集聚平台。</w:t>
      </w:r>
      <w:r>
        <w:rPr>
          <w:rFonts w:hint="eastAsia" w:ascii="仿宋" w:hAnsi="仿宋" w:eastAsia="仿宋"/>
          <w:color w:val="000000" w:themeColor="text1"/>
          <w:sz w:val="36"/>
          <w:szCs w:val="36"/>
          <w14:textFill>
            <w14:solidFill>
              <w14:schemeClr w14:val="tx1"/>
            </w14:solidFill>
          </w14:textFill>
        </w:rPr>
        <w:br w:type="textWrapping"/>
      </w:r>
      <w:r>
        <w:rPr>
          <w:rFonts w:hint="eastAsia" w:ascii="仿宋" w:hAnsi="仿宋" w:eastAsia="仿宋"/>
          <w:color w:val="000000" w:themeColor="text1"/>
          <w:sz w:val="36"/>
          <w:szCs w:val="36"/>
          <w14:textFill>
            <w14:solidFill>
              <w14:schemeClr w14:val="tx1"/>
            </w14:solidFill>
          </w14:textFill>
        </w:rPr>
        <w:t>　　鼓励引进本市发展急需的高级技术研发人才、高级经营管理人才。对引进的符合条件的人才，由政府有关部门依照规定给予补助或者资助。</w:t>
      </w:r>
      <w:r>
        <w:rPr>
          <w:rFonts w:hint="eastAsia" w:ascii="仿宋" w:hAnsi="仿宋" w:eastAsia="仿宋"/>
          <w:color w:val="000000" w:themeColor="text1"/>
          <w:sz w:val="36"/>
          <w:szCs w:val="36"/>
          <w14:textFill>
            <w14:solidFill>
              <w14:schemeClr w14:val="tx1"/>
            </w14:solidFill>
          </w14:textFill>
        </w:rPr>
        <w:br w:type="textWrapping"/>
      </w:r>
      <w:r>
        <w:rPr>
          <w:rFonts w:hint="eastAsia" w:ascii="仿宋" w:hAnsi="仿宋" w:eastAsia="仿宋"/>
          <w:color w:val="000000" w:themeColor="text1"/>
          <w:sz w:val="36"/>
          <w:szCs w:val="36"/>
          <w14:textFill>
            <w14:solidFill>
              <w14:schemeClr w14:val="tx1"/>
            </w14:solidFill>
          </w14:textFill>
        </w:rPr>
        <w:t>　　第二十三条市和县（市）区人民政府应当建立和完善科技奖励制度，对在科技创新活动中做出重要贡献的组织和个人给予表彰和奖励。</w:t>
      </w:r>
      <w:r>
        <w:rPr>
          <w:rFonts w:hint="eastAsia" w:ascii="仿宋" w:hAnsi="仿宋" w:eastAsia="仿宋"/>
          <w:color w:val="000000" w:themeColor="text1"/>
          <w:sz w:val="36"/>
          <w:szCs w:val="36"/>
          <w14:textFill>
            <w14:solidFill>
              <w14:schemeClr w14:val="tx1"/>
            </w14:solidFill>
          </w14:textFill>
        </w:rPr>
        <w:br w:type="textWrapping"/>
      </w:r>
      <w:r>
        <w:rPr>
          <w:rFonts w:hint="eastAsia" w:ascii="仿宋" w:hAnsi="仿宋" w:eastAsia="仿宋"/>
          <w:color w:val="000000" w:themeColor="text1"/>
          <w:sz w:val="36"/>
          <w:szCs w:val="36"/>
          <w14:textFill>
            <w14:solidFill>
              <w14:schemeClr w14:val="tx1"/>
            </w14:solidFill>
          </w14:textFill>
        </w:rPr>
        <w:t>　　企业、高等院校、科研机构等单位应当依照有关规定对在技术研究开发和科技成果转化中做出贡献的人员予以奖励。</w:t>
      </w:r>
      <w:r>
        <w:rPr>
          <w:rFonts w:hint="eastAsia" w:ascii="仿宋" w:hAnsi="仿宋" w:eastAsia="仿宋"/>
          <w:color w:val="000000" w:themeColor="text1"/>
          <w:sz w:val="36"/>
          <w:szCs w:val="36"/>
          <w14:textFill>
            <w14:solidFill>
              <w14:schemeClr w14:val="tx1"/>
            </w14:solidFill>
          </w14:textFill>
        </w:rPr>
        <w:br w:type="textWrapping"/>
      </w:r>
      <w:r>
        <w:rPr>
          <w:rFonts w:hint="eastAsia" w:ascii="仿宋" w:hAnsi="仿宋" w:eastAsia="仿宋"/>
          <w:color w:val="000000" w:themeColor="text1"/>
          <w:sz w:val="36"/>
          <w:szCs w:val="36"/>
          <w14:textFill>
            <w14:solidFill>
              <w14:schemeClr w14:val="tx1"/>
            </w14:solidFill>
          </w14:textFill>
        </w:rPr>
        <w:t>　　市和县（市）区人民政府及其科技主管部门应当支持、引导社会力量设立科学技术奖励项目。</w:t>
      </w:r>
      <w:r>
        <w:rPr>
          <w:rFonts w:hint="eastAsia" w:ascii="仿宋" w:hAnsi="仿宋" w:eastAsia="仿宋"/>
          <w:color w:val="000000" w:themeColor="text1"/>
          <w:sz w:val="36"/>
          <w:szCs w:val="36"/>
          <w14:textFill>
            <w14:solidFill>
              <w14:schemeClr w14:val="tx1"/>
            </w14:solidFill>
          </w14:textFill>
        </w:rPr>
        <w:br w:type="textWrapping"/>
      </w:r>
      <w:r>
        <w:rPr>
          <w:rFonts w:hint="eastAsia" w:ascii="仿宋" w:hAnsi="仿宋" w:eastAsia="仿宋"/>
          <w:color w:val="000000" w:themeColor="text1"/>
          <w:sz w:val="36"/>
          <w:szCs w:val="36"/>
          <w14:textFill>
            <w14:solidFill>
              <w14:schemeClr w14:val="tx1"/>
            </w14:solidFill>
          </w14:textFill>
        </w:rPr>
        <w:t>　　第二十四条鼓励企业、高等院校、科研机构等单位的科技人员从事科技成果转化、技术咨询和技术服务工作。</w:t>
      </w:r>
      <w:r>
        <w:rPr>
          <w:rFonts w:hint="eastAsia" w:ascii="仿宋" w:hAnsi="仿宋" w:eastAsia="仿宋"/>
          <w:color w:val="000000" w:themeColor="text1"/>
          <w:sz w:val="36"/>
          <w:szCs w:val="36"/>
          <w14:textFill>
            <w14:solidFill>
              <w14:schemeClr w14:val="tx1"/>
            </w14:solidFill>
          </w14:textFill>
        </w:rPr>
        <w:br w:type="textWrapping"/>
      </w:r>
      <w:r>
        <w:rPr>
          <w:rFonts w:hint="eastAsia" w:ascii="仿宋" w:hAnsi="仿宋" w:eastAsia="仿宋"/>
          <w:color w:val="000000" w:themeColor="text1"/>
          <w:sz w:val="36"/>
          <w:szCs w:val="36"/>
          <w14:textFill>
            <w14:solidFill>
              <w14:schemeClr w14:val="tx1"/>
            </w14:solidFill>
          </w14:textFill>
        </w:rPr>
        <w:t>　　企业、高等院校、科研机构等单位以技术转让方式将职务科技成果提供给他人实施的，应当从技术转让所得的税后净收入中提取不低于百分之二十的经费，对完成该项职务科技成果及其转化做出重要贡献的人员给予奖励。</w:t>
      </w:r>
      <w:r>
        <w:rPr>
          <w:rFonts w:hint="eastAsia" w:ascii="仿宋" w:hAnsi="仿宋" w:eastAsia="仿宋"/>
          <w:color w:val="000000" w:themeColor="text1"/>
          <w:sz w:val="36"/>
          <w:szCs w:val="36"/>
          <w14:textFill>
            <w14:solidFill>
              <w14:schemeClr w14:val="tx1"/>
            </w14:solidFill>
          </w14:textFill>
        </w:rPr>
        <w:br w:type="textWrapping"/>
      </w:r>
      <w:r>
        <w:rPr>
          <w:rFonts w:hint="eastAsia" w:ascii="仿宋" w:hAnsi="仿宋" w:eastAsia="仿宋"/>
          <w:color w:val="000000" w:themeColor="text1"/>
          <w:sz w:val="36"/>
          <w:szCs w:val="36"/>
          <w14:textFill>
            <w14:solidFill>
              <w14:schemeClr w14:val="tx1"/>
            </w14:solidFill>
          </w14:textFill>
        </w:rPr>
        <w:t>　　企业、高等院校、科研机构等单位以股权投入方式实施职务科技成果转化的，可以采取股权或者出资比例的方式，对完成该项职务科技成果及其转化做出重要贡献的人员给予奖励；采用股权奖励方式的，其用于奖励的股权应当占该科技成果所占股份的百分之二十以上。</w:t>
      </w:r>
      <w:r>
        <w:rPr>
          <w:rFonts w:hint="eastAsia" w:ascii="仿宋" w:hAnsi="仿宋" w:eastAsia="仿宋"/>
          <w:color w:val="000000" w:themeColor="text1"/>
          <w:sz w:val="36"/>
          <w:szCs w:val="36"/>
          <w14:textFill>
            <w14:solidFill>
              <w14:schemeClr w14:val="tx1"/>
            </w14:solidFill>
          </w14:textFill>
        </w:rPr>
        <w:br w:type="textWrapping"/>
      </w:r>
      <w:r>
        <w:rPr>
          <w:rStyle w:val="6"/>
          <w:rFonts w:hint="eastAsia" w:ascii="仿宋" w:hAnsi="仿宋" w:eastAsia="仿宋"/>
          <w:b w:val="0"/>
          <w:color w:val="000000" w:themeColor="text1"/>
          <w:sz w:val="36"/>
          <w:szCs w:val="36"/>
          <w14:textFill>
            <w14:solidFill>
              <w14:schemeClr w14:val="tx1"/>
            </w14:solidFill>
          </w14:textFill>
        </w:rPr>
        <w:t>第五章科技创新保障</w:t>
      </w:r>
      <w:r>
        <w:rPr>
          <w:rFonts w:hint="eastAsia" w:ascii="仿宋" w:hAnsi="仿宋" w:eastAsia="仿宋"/>
          <w:color w:val="000000" w:themeColor="text1"/>
          <w:sz w:val="36"/>
          <w:szCs w:val="36"/>
          <w14:textFill>
            <w14:solidFill>
              <w14:schemeClr w14:val="tx1"/>
            </w14:solidFill>
          </w14:textFill>
        </w:rPr>
        <w:br w:type="textWrapping"/>
      </w:r>
      <w:r>
        <w:rPr>
          <w:rFonts w:hint="eastAsia" w:ascii="仿宋" w:hAnsi="仿宋" w:eastAsia="仿宋"/>
          <w:color w:val="000000" w:themeColor="text1"/>
          <w:sz w:val="36"/>
          <w:szCs w:val="36"/>
          <w14:textFill>
            <w14:solidFill>
              <w14:schemeClr w14:val="tx1"/>
            </w14:solidFill>
          </w14:textFill>
        </w:rPr>
        <w:t>　　第二十五条市和县（市）区人民政府应当完善适应经济社会发展和科技进步需要的科技管理体制，加强科技管理队伍建设，提高科技管理水平。</w:t>
      </w:r>
      <w:r>
        <w:rPr>
          <w:rFonts w:hint="eastAsia" w:ascii="仿宋" w:hAnsi="仿宋" w:eastAsia="仿宋"/>
          <w:color w:val="000000" w:themeColor="text1"/>
          <w:sz w:val="36"/>
          <w:szCs w:val="36"/>
          <w14:textFill>
            <w14:solidFill>
              <w14:schemeClr w14:val="tx1"/>
            </w14:solidFill>
          </w14:textFill>
        </w:rPr>
        <w:br w:type="textWrapping"/>
      </w:r>
      <w:r>
        <w:rPr>
          <w:rFonts w:hint="eastAsia" w:ascii="仿宋" w:hAnsi="仿宋" w:eastAsia="仿宋"/>
          <w:color w:val="000000" w:themeColor="text1"/>
          <w:sz w:val="36"/>
          <w:szCs w:val="36"/>
          <w14:textFill>
            <w14:solidFill>
              <w14:schemeClr w14:val="tx1"/>
            </w14:solidFill>
          </w14:textFill>
        </w:rPr>
        <w:t>　　市和县（市）区人民政府应当完善科技创新促进决策机制，健全科技决策程序，建立科技决策责任追究制度，推进科技决策的科学化、民主化。</w:t>
      </w:r>
      <w:r>
        <w:rPr>
          <w:rFonts w:hint="eastAsia" w:ascii="仿宋" w:hAnsi="仿宋" w:eastAsia="仿宋"/>
          <w:color w:val="000000" w:themeColor="text1"/>
          <w:sz w:val="36"/>
          <w:szCs w:val="36"/>
          <w14:textFill>
            <w14:solidFill>
              <w14:schemeClr w14:val="tx1"/>
            </w14:solidFill>
          </w14:textFill>
        </w:rPr>
        <w:br w:type="textWrapping"/>
      </w:r>
      <w:r>
        <w:rPr>
          <w:rFonts w:hint="eastAsia" w:ascii="仿宋" w:hAnsi="仿宋" w:eastAsia="仿宋"/>
          <w:color w:val="000000" w:themeColor="text1"/>
          <w:sz w:val="36"/>
          <w:szCs w:val="36"/>
          <w14:textFill>
            <w14:solidFill>
              <w14:schemeClr w14:val="tx1"/>
            </w14:solidFill>
          </w14:textFill>
        </w:rPr>
        <w:t>　　第二十六条本市建立以政府投入为引导、企业投入为主体、社会资金广泛参与的多层次、多元化科技投入体系。</w:t>
      </w:r>
      <w:r>
        <w:rPr>
          <w:rFonts w:hint="eastAsia" w:ascii="仿宋" w:hAnsi="仿宋" w:eastAsia="仿宋"/>
          <w:color w:val="000000" w:themeColor="text1"/>
          <w:sz w:val="36"/>
          <w:szCs w:val="36"/>
          <w14:textFill>
            <w14:solidFill>
              <w14:schemeClr w14:val="tx1"/>
            </w14:solidFill>
          </w14:textFill>
        </w:rPr>
        <w:br w:type="textWrapping"/>
      </w:r>
      <w:r>
        <w:rPr>
          <w:rFonts w:hint="eastAsia" w:ascii="仿宋" w:hAnsi="仿宋" w:eastAsia="仿宋"/>
          <w:color w:val="000000" w:themeColor="text1"/>
          <w:sz w:val="36"/>
          <w:szCs w:val="36"/>
          <w14:textFill>
            <w14:solidFill>
              <w14:schemeClr w14:val="tx1"/>
            </w14:solidFill>
          </w14:textFill>
        </w:rPr>
        <w:t>　　市和县（市）区人民政府应当逐步提高财政科技资金投入。财政科技资金投入的增长幅度应当高于同级财政经常性收入增长幅度三个百分点以上。财政科技资金投入应当重点面向企业技术需求的创新及产业化活动，提高科技投入的效率。</w:t>
      </w:r>
      <w:r>
        <w:rPr>
          <w:rFonts w:hint="eastAsia" w:ascii="仿宋" w:hAnsi="仿宋" w:eastAsia="仿宋"/>
          <w:color w:val="000000" w:themeColor="text1"/>
          <w:sz w:val="36"/>
          <w:szCs w:val="36"/>
          <w14:textFill>
            <w14:solidFill>
              <w14:schemeClr w14:val="tx1"/>
            </w14:solidFill>
          </w14:textFill>
        </w:rPr>
        <w:br w:type="textWrapping"/>
      </w:r>
      <w:r>
        <w:rPr>
          <w:rFonts w:hint="eastAsia" w:ascii="仿宋" w:hAnsi="仿宋" w:eastAsia="仿宋"/>
          <w:color w:val="000000" w:themeColor="text1"/>
          <w:sz w:val="36"/>
          <w:szCs w:val="36"/>
          <w14:textFill>
            <w14:solidFill>
              <w14:schemeClr w14:val="tx1"/>
            </w14:solidFill>
          </w14:textFill>
        </w:rPr>
        <w:t>　　第二十七条市和县（市）区人民政府应当设立创业投资引导资金，引导社会资金对科技创业企业进行投资，扶持适应经济社会发展需要的初创科技企业和有前景的高新技术产业项目。</w:t>
      </w:r>
      <w:r>
        <w:rPr>
          <w:rFonts w:hint="eastAsia" w:ascii="仿宋" w:hAnsi="仿宋" w:eastAsia="仿宋"/>
          <w:color w:val="000000" w:themeColor="text1"/>
          <w:sz w:val="36"/>
          <w:szCs w:val="36"/>
          <w14:textFill>
            <w14:solidFill>
              <w14:schemeClr w14:val="tx1"/>
            </w14:solidFill>
          </w14:textFill>
        </w:rPr>
        <w:br w:type="textWrapping"/>
      </w:r>
      <w:r>
        <w:rPr>
          <w:rFonts w:hint="eastAsia" w:ascii="仿宋" w:hAnsi="仿宋" w:eastAsia="仿宋"/>
          <w:color w:val="000000" w:themeColor="text1"/>
          <w:sz w:val="36"/>
          <w:szCs w:val="36"/>
          <w14:textFill>
            <w14:solidFill>
              <w14:schemeClr w14:val="tx1"/>
            </w14:solidFill>
          </w14:textFill>
        </w:rPr>
        <w:t>　　第二十八条鼓励设立科技创新融资担保机构，支持科技企业的创业发展。</w:t>
      </w:r>
      <w:r>
        <w:rPr>
          <w:rFonts w:hint="eastAsia" w:ascii="仿宋" w:hAnsi="仿宋" w:eastAsia="仿宋"/>
          <w:color w:val="000000" w:themeColor="text1"/>
          <w:sz w:val="36"/>
          <w:szCs w:val="36"/>
          <w14:textFill>
            <w14:solidFill>
              <w14:schemeClr w14:val="tx1"/>
            </w14:solidFill>
          </w14:textFill>
        </w:rPr>
        <w:br w:type="textWrapping"/>
      </w:r>
      <w:r>
        <w:rPr>
          <w:rFonts w:hint="eastAsia" w:ascii="仿宋" w:hAnsi="仿宋" w:eastAsia="仿宋"/>
          <w:color w:val="000000" w:themeColor="text1"/>
          <w:sz w:val="36"/>
          <w:szCs w:val="36"/>
          <w14:textFill>
            <w14:solidFill>
              <w14:schemeClr w14:val="tx1"/>
            </w14:solidFill>
          </w14:textFill>
        </w:rPr>
        <w:t>　　市和县（市）区人民政府应当利用财政科技投入，扶持担保机构对企业科技创新活动提供融资担保。</w:t>
      </w:r>
      <w:r>
        <w:rPr>
          <w:rFonts w:hint="eastAsia" w:ascii="仿宋" w:hAnsi="仿宋" w:eastAsia="仿宋"/>
          <w:color w:val="000000" w:themeColor="text1"/>
          <w:sz w:val="36"/>
          <w:szCs w:val="36"/>
          <w14:textFill>
            <w14:solidFill>
              <w14:schemeClr w14:val="tx1"/>
            </w14:solidFill>
          </w14:textFill>
        </w:rPr>
        <w:br w:type="textWrapping"/>
      </w:r>
      <w:r>
        <w:rPr>
          <w:rFonts w:hint="eastAsia" w:ascii="仿宋" w:hAnsi="仿宋" w:eastAsia="仿宋"/>
          <w:color w:val="000000" w:themeColor="text1"/>
          <w:sz w:val="36"/>
          <w:szCs w:val="36"/>
          <w14:textFill>
            <w14:solidFill>
              <w14:schemeClr w14:val="tx1"/>
            </w14:solidFill>
          </w14:textFill>
        </w:rPr>
        <w:t>　　第二十九条本市建立以资本市场为纽带的科技创新金融支持体系，促进金融资源整合，为科技企业提供高效的投融资服务。</w:t>
      </w:r>
      <w:r>
        <w:rPr>
          <w:rFonts w:hint="eastAsia" w:ascii="仿宋" w:hAnsi="仿宋" w:eastAsia="仿宋"/>
          <w:color w:val="000000" w:themeColor="text1"/>
          <w:sz w:val="36"/>
          <w:szCs w:val="36"/>
          <w14:textFill>
            <w14:solidFill>
              <w14:schemeClr w14:val="tx1"/>
            </w14:solidFill>
          </w14:textFill>
        </w:rPr>
        <w:br w:type="textWrapping"/>
      </w:r>
      <w:r>
        <w:rPr>
          <w:rFonts w:hint="eastAsia" w:ascii="仿宋" w:hAnsi="仿宋" w:eastAsia="仿宋"/>
          <w:color w:val="000000" w:themeColor="text1"/>
          <w:sz w:val="36"/>
          <w:szCs w:val="36"/>
          <w14:textFill>
            <w14:solidFill>
              <w14:schemeClr w14:val="tx1"/>
            </w14:solidFill>
          </w14:textFill>
        </w:rPr>
        <w:t>　　鼓励金融机构开展知识产权质押业务，拓展科技企业信贷市场，完善适合科技企业融资需求的政策，推广适应科学技术应用和高新技术产业发展需要的信贷产品，加大对企业科技创新的信贷支持。</w:t>
      </w:r>
      <w:r>
        <w:rPr>
          <w:rFonts w:hint="eastAsia" w:ascii="仿宋" w:hAnsi="仿宋" w:eastAsia="仿宋"/>
          <w:color w:val="000000" w:themeColor="text1"/>
          <w:sz w:val="36"/>
          <w:szCs w:val="36"/>
          <w14:textFill>
            <w14:solidFill>
              <w14:schemeClr w14:val="tx1"/>
            </w14:solidFill>
          </w14:textFill>
        </w:rPr>
        <w:br w:type="textWrapping"/>
      </w:r>
      <w:r>
        <w:rPr>
          <w:rFonts w:hint="eastAsia" w:ascii="仿宋" w:hAnsi="仿宋" w:eastAsia="仿宋"/>
          <w:color w:val="000000" w:themeColor="text1"/>
          <w:sz w:val="36"/>
          <w:szCs w:val="36"/>
          <w14:textFill>
            <w14:solidFill>
              <w14:schemeClr w14:val="tx1"/>
            </w14:solidFill>
          </w14:textFill>
        </w:rPr>
        <w:t>　　鼓励保险机构开展科技保险业务，制定支持科技保险发展的措施，为科技创新提供风险保障。</w:t>
      </w:r>
      <w:r>
        <w:rPr>
          <w:rFonts w:hint="eastAsia" w:ascii="仿宋" w:hAnsi="仿宋" w:eastAsia="仿宋"/>
          <w:color w:val="000000" w:themeColor="text1"/>
          <w:sz w:val="36"/>
          <w:szCs w:val="36"/>
          <w14:textFill>
            <w14:solidFill>
              <w14:schemeClr w14:val="tx1"/>
            </w14:solidFill>
          </w14:textFill>
        </w:rPr>
        <w:br w:type="textWrapping"/>
      </w:r>
      <w:r>
        <w:rPr>
          <w:rFonts w:hint="eastAsia" w:ascii="仿宋" w:hAnsi="仿宋" w:eastAsia="仿宋"/>
          <w:color w:val="000000" w:themeColor="text1"/>
          <w:sz w:val="36"/>
          <w:szCs w:val="36"/>
          <w14:textFill>
            <w14:solidFill>
              <w14:schemeClr w14:val="tx1"/>
            </w14:solidFill>
          </w14:textFill>
        </w:rPr>
        <w:t>　　第三十条市和县（市）区人民政府应当建立自主创新产品的政府采购制度。自主创新的产品和服务，在安全、技术、性能等指标能够满足政府采购需求的条件下，政府采购应当购买；首次投放市场的，政府采购应当率先购买。</w:t>
      </w:r>
      <w:r>
        <w:rPr>
          <w:rFonts w:hint="eastAsia" w:ascii="仿宋" w:hAnsi="仿宋" w:eastAsia="仿宋"/>
          <w:color w:val="000000" w:themeColor="text1"/>
          <w:sz w:val="36"/>
          <w:szCs w:val="36"/>
          <w14:textFill>
            <w14:solidFill>
              <w14:schemeClr w14:val="tx1"/>
            </w14:solidFill>
          </w14:textFill>
        </w:rPr>
        <w:br w:type="textWrapping"/>
      </w:r>
      <w:r>
        <w:rPr>
          <w:rFonts w:hint="eastAsia" w:ascii="仿宋" w:hAnsi="仿宋" w:eastAsia="仿宋"/>
          <w:color w:val="000000" w:themeColor="text1"/>
          <w:sz w:val="36"/>
          <w:szCs w:val="36"/>
          <w14:textFill>
            <w14:solidFill>
              <w14:schemeClr w14:val="tx1"/>
            </w14:solidFill>
          </w14:textFill>
        </w:rPr>
        <w:t>　　市科技主管部门应当会同其他有关部门，根据国家和省有关规定，建立自主创新产品和服务的评价标准和评价机制。</w:t>
      </w:r>
      <w:r>
        <w:rPr>
          <w:rFonts w:hint="eastAsia" w:ascii="仿宋" w:hAnsi="仿宋" w:eastAsia="仿宋"/>
          <w:color w:val="000000" w:themeColor="text1"/>
          <w:sz w:val="36"/>
          <w:szCs w:val="36"/>
          <w14:textFill>
            <w14:solidFill>
              <w14:schemeClr w14:val="tx1"/>
            </w14:solidFill>
          </w14:textFill>
        </w:rPr>
        <w:br w:type="textWrapping"/>
      </w:r>
      <w:r>
        <w:rPr>
          <w:rFonts w:hint="eastAsia" w:ascii="仿宋" w:hAnsi="仿宋" w:eastAsia="仿宋"/>
          <w:color w:val="000000" w:themeColor="text1"/>
          <w:sz w:val="36"/>
          <w:szCs w:val="36"/>
          <w14:textFill>
            <w14:solidFill>
              <w14:schemeClr w14:val="tx1"/>
            </w14:solidFill>
          </w14:textFill>
        </w:rPr>
        <w:t>　　第三十一条本市企业委托外地企业、高等院校、科研机构进行研究开发，或者购买外地企业、高等院校、科研机构的专利，所支出的委托研究开发费用或者购买费用，可以纳入本市研究开发费用统计，并依照国家和省、市规定享受相应的优惠政策。</w:t>
      </w:r>
      <w:r>
        <w:rPr>
          <w:rFonts w:hint="eastAsia" w:ascii="仿宋" w:hAnsi="仿宋" w:eastAsia="仿宋"/>
          <w:color w:val="000000" w:themeColor="text1"/>
          <w:sz w:val="36"/>
          <w:szCs w:val="36"/>
          <w14:textFill>
            <w14:solidFill>
              <w14:schemeClr w14:val="tx1"/>
            </w14:solidFill>
          </w14:textFill>
        </w:rPr>
        <w:br w:type="textWrapping"/>
      </w:r>
      <w:r>
        <w:rPr>
          <w:rFonts w:hint="eastAsia" w:ascii="仿宋" w:hAnsi="仿宋" w:eastAsia="仿宋"/>
          <w:color w:val="000000" w:themeColor="text1"/>
          <w:sz w:val="36"/>
          <w:szCs w:val="36"/>
          <w14:textFill>
            <w14:solidFill>
              <w14:schemeClr w14:val="tx1"/>
            </w14:solidFill>
          </w14:textFill>
        </w:rPr>
        <w:t>　　第三十二条市和县（市）区人民政府应当建立和完善知识产权扶持、资助和奖励制度，鼓励、引导企业加大知识产权投入，促进重点产业和核心技术发明专利等自主知识产权的创造、运用。</w:t>
      </w:r>
      <w:r>
        <w:rPr>
          <w:rFonts w:hint="eastAsia" w:ascii="仿宋" w:hAnsi="仿宋" w:eastAsia="仿宋"/>
          <w:color w:val="000000" w:themeColor="text1"/>
          <w:sz w:val="36"/>
          <w:szCs w:val="36"/>
          <w14:textFill>
            <w14:solidFill>
              <w14:schemeClr w14:val="tx1"/>
            </w14:solidFill>
          </w14:textFill>
        </w:rPr>
        <w:br w:type="textWrapping"/>
      </w:r>
      <w:r>
        <w:rPr>
          <w:rFonts w:hint="eastAsia" w:ascii="仿宋" w:hAnsi="仿宋" w:eastAsia="仿宋"/>
          <w:color w:val="000000" w:themeColor="text1"/>
          <w:sz w:val="36"/>
          <w:szCs w:val="36"/>
          <w14:textFill>
            <w14:solidFill>
              <w14:schemeClr w14:val="tx1"/>
            </w14:solidFill>
          </w14:textFill>
        </w:rPr>
        <w:t>　　市和县（市）区人民政府应当加强知识产权保护，健全知识产权行政执法体系，支持建立以行业协会为主导的知识产权维权援助机制，帮助企业维护合法权益。</w:t>
      </w:r>
      <w:r>
        <w:rPr>
          <w:rFonts w:hint="eastAsia" w:ascii="仿宋" w:hAnsi="仿宋" w:eastAsia="仿宋"/>
          <w:color w:val="000000" w:themeColor="text1"/>
          <w:sz w:val="36"/>
          <w:szCs w:val="36"/>
          <w14:textFill>
            <w14:solidFill>
              <w14:schemeClr w14:val="tx1"/>
            </w14:solidFill>
          </w14:textFill>
        </w:rPr>
        <w:br w:type="textWrapping"/>
      </w:r>
      <w:r>
        <w:rPr>
          <w:rFonts w:hint="eastAsia" w:ascii="仿宋" w:hAnsi="仿宋" w:eastAsia="仿宋"/>
          <w:color w:val="000000" w:themeColor="text1"/>
          <w:sz w:val="36"/>
          <w:szCs w:val="36"/>
          <w14:textFill>
            <w14:solidFill>
              <w14:schemeClr w14:val="tx1"/>
            </w14:solidFill>
          </w14:textFill>
        </w:rPr>
        <w:t>　　第三十三条市人民政府应当完善科技进步目标管理考核制度，对县（市）区人民政府和市级有关部门的科技创新促进工作进行考核，考核结果作为对有关负责人实行奖惩、任免职务的重要依据。</w:t>
      </w:r>
      <w:r>
        <w:rPr>
          <w:rFonts w:hint="eastAsia" w:ascii="仿宋" w:hAnsi="仿宋" w:eastAsia="仿宋"/>
          <w:color w:val="000000" w:themeColor="text1"/>
          <w:sz w:val="36"/>
          <w:szCs w:val="36"/>
          <w14:textFill>
            <w14:solidFill>
              <w14:schemeClr w14:val="tx1"/>
            </w14:solidFill>
          </w14:textFill>
        </w:rPr>
        <w:br w:type="textWrapping"/>
      </w:r>
      <w:r>
        <w:rPr>
          <w:rFonts w:hint="eastAsia" w:ascii="仿宋" w:hAnsi="仿宋" w:eastAsia="仿宋"/>
          <w:color w:val="000000" w:themeColor="text1"/>
          <w:sz w:val="36"/>
          <w:szCs w:val="36"/>
          <w14:textFill>
            <w14:solidFill>
              <w14:schemeClr w14:val="tx1"/>
            </w14:solidFill>
          </w14:textFill>
        </w:rPr>
        <w:t>　　对国有和国有控股企业的绩效评价及其负责人的业绩考核，应当将企业的科技创新投入、科技创新能力建设、科技创新成效等纳入考核范围。</w:t>
      </w:r>
      <w:r>
        <w:rPr>
          <w:rFonts w:hint="eastAsia" w:ascii="仿宋" w:hAnsi="仿宋" w:eastAsia="仿宋"/>
          <w:color w:val="000000" w:themeColor="text1"/>
          <w:sz w:val="36"/>
          <w:szCs w:val="36"/>
          <w14:textFill>
            <w14:solidFill>
              <w14:schemeClr w14:val="tx1"/>
            </w14:solidFill>
          </w14:textFill>
        </w:rPr>
        <w:br w:type="textWrapping"/>
      </w:r>
      <w:r>
        <w:rPr>
          <w:rFonts w:hint="eastAsia" w:ascii="仿宋" w:hAnsi="仿宋" w:eastAsia="仿宋"/>
          <w:color w:val="000000" w:themeColor="text1"/>
          <w:sz w:val="36"/>
          <w:szCs w:val="36"/>
          <w14:textFill>
            <w14:solidFill>
              <w14:schemeClr w14:val="tx1"/>
            </w14:solidFill>
          </w14:textFill>
        </w:rPr>
        <w:t>　　第三十四条科技主管部门应当会同其他有关部门建立和完善财政性科技研究开发项目申报、立项、实施、验收等各项管理制度，保障财政性科技研究开发项目管理的规范化、科学化。</w:t>
      </w:r>
      <w:r>
        <w:rPr>
          <w:rFonts w:hint="eastAsia" w:ascii="仿宋" w:hAnsi="仿宋" w:eastAsia="仿宋"/>
          <w:color w:val="000000" w:themeColor="text1"/>
          <w:sz w:val="36"/>
          <w:szCs w:val="36"/>
          <w14:textFill>
            <w14:solidFill>
              <w14:schemeClr w14:val="tx1"/>
            </w14:solidFill>
          </w14:textFill>
        </w:rPr>
        <w:br w:type="textWrapping"/>
      </w:r>
      <w:r>
        <w:rPr>
          <w:rFonts w:hint="eastAsia" w:ascii="仿宋" w:hAnsi="仿宋" w:eastAsia="仿宋"/>
          <w:color w:val="000000" w:themeColor="text1"/>
          <w:sz w:val="36"/>
          <w:szCs w:val="36"/>
          <w14:textFill>
            <w14:solidFill>
              <w14:schemeClr w14:val="tx1"/>
            </w14:solidFill>
          </w14:textFill>
        </w:rPr>
        <w:t>　　财政、科技等部门应当加强对财政科技资金投入、使用的绩效评估，科学制定评估的内容、标准和程序，建立国家机关、社会团体和公众共同参与的评估机制，公开评估结果，提高财政科技资金的使用效益。</w:t>
      </w:r>
      <w:r>
        <w:rPr>
          <w:rFonts w:hint="eastAsia" w:ascii="仿宋" w:hAnsi="仿宋" w:eastAsia="仿宋"/>
          <w:color w:val="000000" w:themeColor="text1"/>
          <w:sz w:val="36"/>
          <w:szCs w:val="36"/>
          <w14:textFill>
            <w14:solidFill>
              <w14:schemeClr w14:val="tx1"/>
            </w14:solidFill>
          </w14:textFill>
        </w:rPr>
        <w:br w:type="textWrapping"/>
      </w:r>
      <w:r>
        <w:rPr>
          <w:rFonts w:hint="eastAsia" w:ascii="仿宋" w:hAnsi="仿宋" w:eastAsia="仿宋"/>
          <w:color w:val="000000" w:themeColor="text1"/>
          <w:sz w:val="36"/>
          <w:szCs w:val="36"/>
          <w14:textFill>
            <w14:solidFill>
              <w14:schemeClr w14:val="tx1"/>
            </w14:solidFill>
          </w14:textFill>
        </w:rPr>
        <w:t>　　非政府设立的专业社会调查组织可以接受服务外包，依法开展相应的调查评估工作，有关部门和单位应当予以支持、配合。</w:t>
      </w:r>
      <w:r>
        <w:rPr>
          <w:rFonts w:hint="eastAsia" w:ascii="仿宋" w:hAnsi="仿宋" w:eastAsia="仿宋"/>
          <w:color w:val="000000" w:themeColor="text1"/>
          <w:sz w:val="36"/>
          <w:szCs w:val="36"/>
          <w14:textFill>
            <w14:solidFill>
              <w14:schemeClr w14:val="tx1"/>
            </w14:solidFill>
          </w14:textFill>
        </w:rPr>
        <w:br w:type="textWrapping"/>
      </w:r>
      <w:r>
        <w:rPr>
          <w:rFonts w:hint="eastAsia" w:ascii="仿宋" w:hAnsi="仿宋" w:eastAsia="仿宋"/>
          <w:color w:val="000000" w:themeColor="text1"/>
          <w:sz w:val="36"/>
          <w:szCs w:val="36"/>
          <w14:textFill>
            <w14:solidFill>
              <w14:schemeClr w14:val="tx1"/>
            </w14:solidFill>
          </w14:textFill>
        </w:rPr>
        <w:t>　　第三十五条鼓励科技人员在科技研究开发过程中自由探索、勇于承担风险。</w:t>
      </w:r>
      <w:r>
        <w:rPr>
          <w:rFonts w:hint="eastAsia" w:ascii="仿宋" w:hAnsi="仿宋" w:eastAsia="仿宋"/>
          <w:color w:val="000000" w:themeColor="text1"/>
          <w:sz w:val="36"/>
          <w:szCs w:val="36"/>
          <w14:textFill>
            <w14:solidFill>
              <w14:schemeClr w14:val="tx1"/>
            </w14:solidFill>
          </w14:textFill>
        </w:rPr>
        <w:br w:type="textWrapping"/>
      </w:r>
      <w:r>
        <w:rPr>
          <w:rFonts w:hint="eastAsia" w:ascii="仿宋" w:hAnsi="仿宋" w:eastAsia="仿宋"/>
          <w:color w:val="000000" w:themeColor="text1"/>
          <w:sz w:val="36"/>
          <w:szCs w:val="36"/>
          <w14:textFill>
            <w14:solidFill>
              <w14:schemeClr w14:val="tx1"/>
            </w14:solidFill>
          </w14:textFill>
        </w:rPr>
        <w:t>　　对承担探索性强、风险高的财政性科技研究开发项目的科技人员，原始资料能够证明其已经履行了勤勉尽责义务，仍不能完成该项目的，经专家评议和科技主管部门批准，可以依照相关规定给予项目结题。</w:t>
      </w:r>
      <w:r>
        <w:rPr>
          <w:rFonts w:hint="eastAsia" w:ascii="仿宋" w:hAnsi="仿宋" w:eastAsia="仿宋"/>
          <w:color w:val="000000" w:themeColor="text1"/>
          <w:sz w:val="36"/>
          <w:szCs w:val="36"/>
          <w14:textFill>
            <w14:solidFill>
              <w14:schemeClr w14:val="tx1"/>
            </w14:solidFill>
          </w14:textFill>
        </w:rPr>
        <w:br w:type="textWrapping"/>
      </w:r>
      <w:r>
        <w:rPr>
          <w:rFonts w:hint="eastAsia" w:ascii="仿宋" w:hAnsi="仿宋" w:eastAsia="仿宋"/>
          <w:color w:val="000000" w:themeColor="text1"/>
          <w:sz w:val="36"/>
          <w:szCs w:val="36"/>
          <w14:textFill>
            <w14:solidFill>
              <w14:schemeClr w14:val="tx1"/>
            </w14:solidFill>
          </w14:textFill>
        </w:rPr>
        <w:t>　　第三十六条虚报、冒领、贪污、挪用、截留财政科技资金以及有其他违反本条例规定的行为的，依照《中华人民共和国科学技术进步法》和其他有关法律、法规的规定予以处理；构成犯罪的，依法追究刑事责任。</w:t>
      </w:r>
      <w:r>
        <w:rPr>
          <w:rFonts w:hint="eastAsia" w:ascii="仿宋" w:hAnsi="仿宋" w:eastAsia="仿宋"/>
          <w:color w:val="000000" w:themeColor="text1"/>
          <w:sz w:val="36"/>
          <w:szCs w:val="36"/>
          <w14:textFill>
            <w14:solidFill>
              <w14:schemeClr w14:val="tx1"/>
            </w14:solidFill>
          </w14:textFill>
        </w:rPr>
        <w:br w:type="textWrapping"/>
      </w:r>
      <w:r>
        <w:rPr>
          <w:rFonts w:hint="eastAsia" w:ascii="仿宋" w:hAnsi="仿宋" w:eastAsia="仿宋"/>
          <w:color w:val="000000" w:themeColor="text1"/>
          <w:sz w:val="36"/>
          <w:szCs w:val="36"/>
          <w14:textFill>
            <w14:solidFill>
              <w14:schemeClr w14:val="tx1"/>
            </w14:solidFill>
          </w14:textFill>
        </w:rPr>
        <w:t>　　第三十七条科技主管部门和其他有关部门及其工作人员在科技创新促进工作中玩忽职守、滥用职权、徇私舞弊的，由有权机关责令改正，对直接负责的主管人员和其他直接责任人员依法给予行政处分；构成犯罪的，依法追究刑事责任。</w:t>
      </w:r>
      <w:r>
        <w:rPr>
          <w:rFonts w:hint="eastAsia" w:ascii="仿宋" w:hAnsi="仿宋" w:eastAsia="仿宋"/>
          <w:color w:val="000000" w:themeColor="text1"/>
          <w:sz w:val="36"/>
          <w:szCs w:val="36"/>
          <w14:textFill>
            <w14:solidFill>
              <w14:schemeClr w14:val="tx1"/>
            </w14:solidFill>
          </w14:textFill>
        </w:rPr>
        <w:br w:type="textWrapping"/>
      </w:r>
      <w:r>
        <w:rPr>
          <w:rStyle w:val="6"/>
          <w:rFonts w:hint="eastAsia" w:ascii="仿宋" w:hAnsi="仿宋" w:eastAsia="仿宋"/>
          <w:b w:val="0"/>
          <w:color w:val="000000" w:themeColor="text1"/>
          <w:sz w:val="36"/>
          <w:szCs w:val="36"/>
          <w14:textFill>
            <w14:solidFill>
              <w14:schemeClr w14:val="tx1"/>
            </w14:solidFill>
          </w14:textFill>
        </w:rPr>
        <w:t>第六章附则</w:t>
      </w:r>
      <w:r>
        <w:rPr>
          <w:rFonts w:hint="eastAsia" w:ascii="仿宋" w:hAnsi="仿宋" w:eastAsia="仿宋"/>
          <w:color w:val="000000" w:themeColor="text1"/>
          <w:sz w:val="36"/>
          <w:szCs w:val="36"/>
          <w14:textFill>
            <w14:solidFill>
              <w14:schemeClr w14:val="tx1"/>
            </w14:solidFill>
          </w14:textFill>
        </w:rPr>
        <w:br w:type="textWrapping"/>
      </w:r>
      <w:r>
        <w:rPr>
          <w:rFonts w:hint="eastAsia" w:ascii="仿宋" w:hAnsi="仿宋" w:eastAsia="仿宋"/>
          <w:color w:val="000000" w:themeColor="text1"/>
          <w:sz w:val="36"/>
          <w:szCs w:val="36"/>
          <w14:textFill>
            <w14:solidFill>
              <w14:schemeClr w14:val="tx1"/>
            </w14:solidFill>
          </w14:textFill>
        </w:rPr>
        <w:t>　　第三十八条财政科技资金投入、使用、管理以及绩效评估的具体办法，由市人民政府根据国家和省有关法律、法规和本条例的规定另行制定。</w:t>
      </w:r>
      <w:r>
        <w:rPr>
          <w:rFonts w:hint="eastAsia" w:ascii="仿宋" w:hAnsi="仿宋" w:eastAsia="仿宋"/>
          <w:color w:val="000000" w:themeColor="text1"/>
          <w:sz w:val="36"/>
          <w:szCs w:val="36"/>
          <w14:textFill>
            <w14:solidFill>
              <w14:schemeClr w14:val="tx1"/>
            </w14:solidFill>
          </w14:textFill>
        </w:rPr>
        <w:br w:type="textWrapping"/>
      </w:r>
      <w:r>
        <w:rPr>
          <w:rFonts w:hint="eastAsia" w:ascii="仿宋" w:hAnsi="仿宋" w:eastAsia="仿宋"/>
          <w:color w:val="000000" w:themeColor="text1"/>
          <w:sz w:val="36"/>
          <w:szCs w:val="36"/>
          <w14:textFill>
            <w14:solidFill>
              <w14:schemeClr w14:val="tx1"/>
            </w14:solidFill>
          </w14:textFill>
        </w:rPr>
        <w:t>　　第三十九条本条例自2011年5月1日起施行。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5BB"/>
    <w:rsid w:val="00063485"/>
    <w:rsid w:val="006C35FE"/>
    <w:rsid w:val="008E15BB"/>
    <w:rsid w:val="00A808EE"/>
    <w:rsid w:val="00D23941"/>
    <w:rsid w:val="00F9571E"/>
    <w:rsid w:val="3A7A34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customStyle="1" w:styleId="7">
    <w:name w:val="页眉 Char"/>
    <w:basedOn w:val="5"/>
    <w:link w:val="3"/>
    <w:uiPriority w:val="99"/>
    <w:rPr>
      <w:sz w:val="18"/>
      <w:szCs w:val="18"/>
    </w:rPr>
  </w:style>
  <w:style w:type="character" w:customStyle="1" w:styleId="8">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743</Words>
  <Characters>4240</Characters>
  <Lines>35</Lines>
  <Paragraphs>9</Paragraphs>
  <TotalTime>3</TotalTime>
  <ScaleCrop>false</ScaleCrop>
  <LinksUpToDate>false</LinksUpToDate>
  <CharactersWithSpaces>4974</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2019-10-23T10:12:00Z</dcterms:created>
  <dc:creator>杨文智</dc:creator>
  <cp:lastModifiedBy>刘新文</cp:lastModifiedBy>
  <dcterms:modified xsi:type="dcterms:W3CDTF">2019-10-25T08:59:02Z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