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42" w:rsidRPr="00EA2F42" w:rsidRDefault="00EA2F42" w:rsidP="00EA2F42">
      <w:pPr>
        <w:rPr>
          <w:rFonts w:ascii="仿宋" w:eastAsia="仿宋" w:hAnsi="仿宋"/>
          <w:sz w:val="32"/>
          <w:szCs w:val="32"/>
        </w:rPr>
      </w:pPr>
      <w:r w:rsidRPr="00EA2F42">
        <w:rPr>
          <w:rFonts w:ascii="仿宋" w:eastAsia="仿宋" w:hAnsi="仿宋" w:hint="eastAsia"/>
          <w:sz w:val="32"/>
          <w:szCs w:val="32"/>
        </w:rPr>
        <w:t>附件1</w:t>
      </w:r>
    </w:p>
    <w:p w:rsidR="00B72880" w:rsidRPr="00B72880" w:rsidRDefault="00B72880" w:rsidP="00B7288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72880">
        <w:rPr>
          <w:rFonts w:ascii="方正小标宋简体" w:eastAsia="方正小标宋简体" w:hAnsi="黑体" w:hint="eastAsia"/>
          <w:sz w:val="36"/>
          <w:szCs w:val="36"/>
        </w:rPr>
        <w:t>《宁波市科技专家库管理细则》起草说明</w:t>
      </w:r>
    </w:p>
    <w:p w:rsidR="00B72880" w:rsidRDefault="00B72880" w:rsidP="00B72880">
      <w:pPr>
        <w:rPr>
          <w:sz w:val="28"/>
          <w:szCs w:val="28"/>
        </w:rPr>
      </w:pPr>
    </w:p>
    <w:p w:rsidR="00B72880" w:rsidRPr="00B72880" w:rsidRDefault="00B72880" w:rsidP="00B72880">
      <w:pPr>
        <w:rPr>
          <w:rFonts w:ascii="黑体" w:eastAsia="黑体" w:hAnsi="黑体"/>
          <w:sz w:val="32"/>
          <w:szCs w:val="32"/>
        </w:rPr>
      </w:pPr>
      <w:r w:rsidRPr="00B72880">
        <w:rPr>
          <w:rFonts w:ascii="黑体" w:eastAsia="黑体" w:hAnsi="黑体" w:hint="eastAsia"/>
          <w:sz w:val="32"/>
          <w:szCs w:val="32"/>
        </w:rPr>
        <w:t>一、</w:t>
      </w:r>
      <w:r w:rsidR="008C32F4">
        <w:rPr>
          <w:rFonts w:ascii="黑体" w:eastAsia="黑体" w:hAnsi="黑体" w:hint="eastAsia"/>
          <w:sz w:val="32"/>
          <w:szCs w:val="32"/>
        </w:rPr>
        <w:t>编制</w:t>
      </w:r>
      <w:r w:rsidRPr="00B72880">
        <w:rPr>
          <w:rFonts w:ascii="黑体" w:eastAsia="黑体" w:hAnsi="黑体" w:hint="eastAsia"/>
          <w:sz w:val="32"/>
          <w:szCs w:val="32"/>
        </w:rPr>
        <w:t>背景</w:t>
      </w:r>
    </w:p>
    <w:p w:rsidR="00B72880" w:rsidRPr="00B72880" w:rsidRDefault="00B72880" w:rsidP="00B72880">
      <w:pPr>
        <w:ind w:firstLine="555"/>
        <w:rPr>
          <w:rFonts w:ascii="仿宋" w:eastAsia="仿宋" w:hAnsi="仿宋"/>
          <w:sz w:val="32"/>
          <w:szCs w:val="32"/>
        </w:rPr>
      </w:pPr>
      <w:r w:rsidRPr="00B72880">
        <w:rPr>
          <w:rFonts w:ascii="仿宋" w:eastAsia="仿宋" w:hAnsi="仿宋" w:hint="eastAsia"/>
          <w:sz w:val="32"/>
          <w:szCs w:val="32"/>
        </w:rPr>
        <w:t>为规范我市科技专家库管理，推进科技专家库信息化建设，提高科技管理工作水平，充分发挥科技专家在决策咨询中的重要作用，</w:t>
      </w:r>
      <w:r>
        <w:rPr>
          <w:rFonts w:ascii="仿宋" w:eastAsia="仿宋" w:hAnsi="仿宋" w:hint="eastAsia"/>
          <w:sz w:val="32"/>
          <w:szCs w:val="32"/>
        </w:rPr>
        <w:t>宁波市科技局</w:t>
      </w:r>
      <w:r w:rsidRPr="00B72880">
        <w:rPr>
          <w:rFonts w:ascii="仿宋" w:eastAsia="仿宋" w:hAnsi="仿宋" w:hint="eastAsia"/>
          <w:sz w:val="32"/>
          <w:szCs w:val="32"/>
        </w:rPr>
        <w:t>研究制定了《宁波市科技专家库管理细则》</w:t>
      </w:r>
      <w:r>
        <w:rPr>
          <w:rFonts w:ascii="仿宋" w:eastAsia="仿宋" w:hAnsi="仿宋" w:hint="eastAsia"/>
          <w:sz w:val="32"/>
          <w:szCs w:val="32"/>
        </w:rPr>
        <w:t>（以下简称《细则》）</w:t>
      </w:r>
      <w:r w:rsidRPr="00B72880">
        <w:rPr>
          <w:rFonts w:ascii="仿宋" w:eastAsia="仿宋" w:hAnsi="仿宋" w:hint="eastAsia"/>
          <w:sz w:val="32"/>
          <w:szCs w:val="32"/>
        </w:rPr>
        <w:t>。</w:t>
      </w:r>
    </w:p>
    <w:p w:rsidR="00B72880" w:rsidRPr="00B72880" w:rsidRDefault="00B72880" w:rsidP="00B72880">
      <w:pPr>
        <w:rPr>
          <w:rFonts w:ascii="黑体" w:eastAsia="黑体" w:hAnsi="黑体"/>
          <w:sz w:val="32"/>
          <w:szCs w:val="32"/>
        </w:rPr>
      </w:pPr>
      <w:r w:rsidRPr="00B72880">
        <w:rPr>
          <w:rFonts w:ascii="黑体" w:eastAsia="黑体" w:hAnsi="黑体" w:hint="eastAsia"/>
          <w:sz w:val="32"/>
          <w:szCs w:val="32"/>
        </w:rPr>
        <w:t>二、</w:t>
      </w:r>
      <w:r w:rsidR="008C32F4">
        <w:rPr>
          <w:rFonts w:ascii="黑体" w:eastAsia="黑体" w:hAnsi="黑体" w:hint="eastAsia"/>
          <w:sz w:val="32"/>
          <w:szCs w:val="32"/>
        </w:rPr>
        <w:t>编制</w:t>
      </w:r>
      <w:bookmarkStart w:id="0" w:name="_GoBack"/>
      <w:bookmarkEnd w:id="0"/>
      <w:r w:rsidRPr="00B72880">
        <w:rPr>
          <w:rFonts w:ascii="黑体" w:eastAsia="黑体" w:hAnsi="黑体" w:hint="eastAsia"/>
          <w:sz w:val="32"/>
          <w:szCs w:val="32"/>
        </w:rPr>
        <w:t>过程</w:t>
      </w:r>
    </w:p>
    <w:p w:rsidR="00B72880" w:rsidRPr="00B72880" w:rsidRDefault="00B72880" w:rsidP="00B72880">
      <w:pPr>
        <w:ind w:firstLine="555"/>
        <w:rPr>
          <w:rFonts w:ascii="仿宋" w:eastAsia="仿宋" w:hAnsi="仿宋"/>
          <w:sz w:val="32"/>
          <w:szCs w:val="32"/>
        </w:rPr>
      </w:pPr>
      <w:r w:rsidRPr="00B72880">
        <w:rPr>
          <w:rFonts w:ascii="仿宋" w:eastAsia="仿宋" w:hAnsi="仿宋" w:hint="eastAsia"/>
          <w:sz w:val="32"/>
          <w:szCs w:val="32"/>
        </w:rPr>
        <w:t>2019年3月，</w:t>
      </w:r>
      <w:r>
        <w:rPr>
          <w:rFonts w:ascii="仿宋" w:eastAsia="仿宋" w:hAnsi="仿宋" w:hint="eastAsia"/>
          <w:sz w:val="32"/>
          <w:szCs w:val="32"/>
        </w:rPr>
        <w:t>市科技局</w:t>
      </w:r>
      <w:r w:rsidRPr="00B72880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《细则》</w:t>
      </w:r>
      <w:r w:rsidRPr="00B72880">
        <w:rPr>
          <w:rFonts w:ascii="仿宋" w:eastAsia="仿宋" w:hAnsi="仿宋" w:hint="eastAsia"/>
          <w:sz w:val="32"/>
          <w:szCs w:val="32"/>
        </w:rPr>
        <w:t>初稿编制；2019年7月，面向</w:t>
      </w:r>
      <w:r w:rsidR="00D71C21">
        <w:rPr>
          <w:rFonts w:ascii="仿宋" w:eastAsia="仿宋" w:hAnsi="仿宋" w:hint="eastAsia"/>
          <w:sz w:val="32"/>
          <w:szCs w:val="32"/>
        </w:rPr>
        <w:t>各区县（市）科技管理部门、</w:t>
      </w:r>
      <w:r w:rsidRPr="00B72880">
        <w:rPr>
          <w:rFonts w:ascii="仿宋" w:eastAsia="仿宋" w:hAnsi="仿宋" w:hint="eastAsia"/>
          <w:sz w:val="32"/>
          <w:szCs w:val="32"/>
        </w:rPr>
        <w:t>市级相关单位及高校院所</w:t>
      </w:r>
      <w:r>
        <w:rPr>
          <w:rFonts w:ascii="仿宋" w:eastAsia="仿宋" w:hAnsi="仿宋" w:hint="eastAsia"/>
          <w:sz w:val="32"/>
          <w:szCs w:val="32"/>
        </w:rPr>
        <w:t>开展</w:t>
      </w:r>
      <w:r w:rsidRPr="00B72880">
        <w:rPr>
          <w:rFonts w:ascii="仿宋" w:eastAsia="仿宋" w:hAnsi="仿宋" w:hint="eastAsia"/>
          <w:sz w:val="32"/>
          <w:szCs w:val="32"/>
        </w:rPr>
        <w:t>书面征求意见，并根据意见征求情况，进一步修改完善</w:t>
      </w:r>
      <w:r>
        <w:rPr>
          <w:rFonts w:ascii="仿宋" w:eastAsia="仿宋" w:hAnsi="仿宋" w:hint="eastAsia"/>
          <w:sz w:val="32"/>
          <w:szCs w:val="32"/>
        </w:rPr>
        <w:t>《细则》。</w:t>
      </w:r>
    </w:p>
    <w:p w:rsidR="00B72880" w:rsidRPr="00B72880" w:rsidRDefault="00B72880" w:rsidP="00B72880">
      <w:pPr>
        <w:rPr>
          <w:rFonts w:ascii="黑体" w:eastAsia="黑体" w:hAnsi="黑体"/>
          <w:sz w:val="32"/>
          <w:szCs w:val="32"/>
        </w:rPr>
      </w:pPr>
      <w:r w:rsidRPr="00B72880">
        <w:rPr>
          <w:rFonts w:ascii="黑体" w:eastAsia="黑体" w:hAnsi="黑体" w:hint="eastAsia"/>
          <w:sz w:val="32"/>
          <w:szCs w:val="32"/>
        </w:rPr>
        <w:t>三、主要内容</w:t>
      </w:r>
    </w:p>
    <w:p w:rsidR="00B72880" w:rsidRPr="00B72880" w:rsidRDefault="00B72880" w:rsidP="00B72880">
      <w:pPr>
        <w:ind w:firstLine="555"/>
        <w:rPr>
          <w:rFonts w:ascii="仿宋" w:eastAsia="仿宋" w:hAnsi="仿宋"/>
          <w:sz w:val="32"/>
          <w:szCs w:val="32"/>
        </w:rPr>
      </w:pPr>
      <w:r w:rsidRPr="00B72880">
        <w:rPr>
          <w:rFonts w:ascii="仿宋" w:eastAsia="仿宋" w:hAnsi="仿宋" w:hint="eastAsia"/>
          <w:sz w:val="32"/>
          <w:szCs w:val="32"/>
        </w:rPr>
        <w:t>为深化科技管理改革，有序推进专家评审工作，规范宁波市科技专家库管理，特制订</w:t>
      </w:r>
      <w:r w:rsidR="00EA2F42">
        <w:rPr>
          <w:rFonts w:ascii="仿宋" w:eastAsia="仿宋" w:hAnsi="仿宋" w:hint="eastAsia"/>
          <w:sz w:val="32"/>
          <w:szCs w:val="32"/>
        </w:rPr>
        <w:t>《细则》</w:t>
      </w:r>
      <w:r w:rsidRPr="00B72880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《细则》</w:t>
      </w:r>
      <w:r w:rsidRPr="00B72880">
        <w:rPr>
          <w:rFonts w:ascii="仿宋" w:eastAsia="仿宋" w:hAnsi="仿宋" w:hint="eastAsia"/>
          <w:sz w:val="32"/>
          <w:szCs w:val="32"/>
        </w:rPr>
        <w:t>分为7章35条，包括总则、专家库建</w:t>
      </w:r>
      <w:r w:rsidR="00EA2F42">
        <w:rPr>
          <w:rFonts w:ascii="仿宋" w:eastAsia="仿宋" w:hAnsi="仿宋" w:hint="eastAsia"/>
          <w:sz w:val="32"/>
          <w:szCs w:val="32"/>
        </w:rPr>
        <w:t>设、运行管理、权利和义务、信用管理、监督管理、附则等七个部分</w:t>
      </w:r>
      <w:r w:rsidRPr="00B72880">
        <w:rPr>
          <w:rFonts w:ascii="仿宋" w:eastAsia="仿宋" w:hAnsi="仿宋" w:hint="eastAsia"/>
          <w:sz w:val="32"/>
          <w:szCs w:val="32"/>
        </w:rPr>
        <w:t>。</w:t>
      </w:r>
      <w:r w:rsidR="00EA2F42">
        <w:rPr>
          <w:rFonts w:ascii="仿宋" w:eastAsia="仿宋" w:hAnsi="仿宋" w:hint="eastAsia"/>
          <w:sz w:val="32"/>
          <w:szCs w:val="32"/>
        </w:rPr>
        <w:t>《细则》</w:t>
      </w:r>
      <w:r w:rsidRPr="00B72880">
        <w:rPr>
          <w:rFonts w:ascii="仿宋" w:eastAsia="仿宋" w:hAnsi="仿宋" w:hint="eastAsia"/>
          <w:sz w:val="32"/>
          <w:szCs w:val="32"/>
        </w:rPr>
        <w:t>明确了专家库的专家来源、专家库的管理方法和日常运维、专家库的入库和出库条件、专家的使用方法</w:t>
      </w:r>
      <w:r w:rsidR="007D4BAF">
        <w:rPr>
          <w:rFonts w:ascii="仿宋" w:eastAsia="仿宋" w:hAnsi="仿宋" w:hint="eastAsia"/>
          <w:sz w:val="32"/>
          <w:szCs w:val="32"/>
        </w:rPr>
        <w:t>、</w:t>
      </w:r>
      <w:r w:rsidRPr="00B72880">
        <w:rPr>
          <w:rFonts w:ascii="仿宋" w:eastAsia="仿宋" w:hAnsi="仿宋" w:hint="eastAsia"/>
          <w:sz w:val="32"/>
          <w:szCs w:val="32"/>
        </w:rPr>
        <w:t>专家的权利和义务</w:t>
      </w:r>
      <w:r w:rsidR="007D4BAF">
        <w:rPr>
          <w:rFonts w:ascii="仿宋" w:eastAsia="仿宋" w:hAnsi="仿宋" w:hint="eastAsia"/>
          <w:sz w:val="32"/>
          <w:szCs w:val="32"/>
        </w:rPr>
        <w:t>等事项</w:t>
      </w:r>
      <w:r w:rsidRPr="00B72880">
        <w:rPr>
          <w:rFonts w:ascii="仿宋" w:eastAsia="仿宋" w:hAnsi="仿宋" w:hint="eastAsia"/>
          <w:sz w:val="32"/>
          <w:szCs w:val="32"/>
        </w:rPr>
        <w:t>。</w:t>
      </w:r>
    </w:p>
    <w:p w:rsidR="005F2BC3" w:rsidRPr="00B72880" w:rsidRDefault="005F2BC3">
      <w:pPr>
        <w:rPr>
          <w:sz w:val="32"/>
          <w:szCs w:val="32"/>
        </w:rPr>
      </w:pPr>
    </w:p>
    <w:sectPr w:rsidR="005F2BC3" w:rsidRPr="00B72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D1" w:rsidRDefault="00DB4CD1" w:rsidP="00B72880">
      <w:r>
        <w:separator/>
      </w:r>
    </w:p>
  </w:endnote>
  <w:endnote w:type="continuationSeparator" w:id="0">
    <w:p w:rsidR="00DB4CD1" w:rsidRDefault="00DB4CD1" w:rsidP="00B7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D1" w:rsidRDefault="00DB4CD1" w:rsidP="00B72880">
      <w:r>
        <w:separator/>
      </w:r>
    </w:p>
  </w:footnote>
  <w:footnote w:type="continuationSeparator" w:id="0">
    <w:p w:rsidR="00DB4CD1" w:rsidRDefault="00DB4CD1" w:rsidP="00B7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63"/>
    <w:rsid w:val="003337DE"/>
    <w:rsid w:val="005C7263"/>
    <w:rsid w:val="005F2BC3"/>
    <w:rsid w:val="007D4BAF"/>
    <w:rsid w:val="008C32F4"/>
    <w:rsid w:val="00AB14C0"/>
    <w:rsid w:val="00B72880"/>
    <w:rsid w:val="00D71C21"/>
    <w:rsid w:val="00DB4CD1"/>
    <w:rsid w:val="00E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8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杨文智</dc:creator>
  <cp:keywords/>
  <dc:description/>
  <cp:lastModifiedBy>杨文智</cp:lastModifiedBy>
  <cp:revision>6</cp:revision>
  <dcterms:created xsi:type="dcterms:W3CDTF">2019-10-22T06:17:00Z</dcterms:created>
  <dcterms:modified xsi:type="dcterms:W3CDTF">2019-10-22T06:48:00Z</dcterms:modified>
</cp:coreProperties>
</file>