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7A86" w14:textId="77777777" w:rsidR="002B38E7" w:rsidRPr="002C3A07" w:rsidRDefault="002B38E7" w:rsidP="002B38E7">
      <w:pPr>
        <w:ind w:rightChars="31" w:right="65"/>
        <w:jc w:val="left"/>
        <w:rPr>
          <w:rFonts w:ascii="黑体" w:eastAsia="黑体" w:hAnsi="黑体"/>
          <w:sz w:val="32"/>
        </w:rPr>
      </w:pPr>
      <w:r w:rsidRPr="002C3A07">
        <w:rPr>
          <w:rFonts w:ascii="黑体" w:eastAsia="黑体" w:hAnsi="黑体" w:hint="eastAsia"/>
          <w:sz w:val="32"/>
        </w:rPr>
        <w:t>附件4</w:t>
      </w:r>
    </w:p>
    <w:p w14:paraId="51C93401" w14:textId="77777777" w:rsidR="002B38E7" w:rsidRPr="002C3A07" w:rsidRDefault="002B38E7" w:rsidP="002B38E7">
      <w:pPr>
        <w:jc w:val="center"/>
        <w:rPr>
          <w:rFonts w:ascii="黑体" w:eastAsia="黑体" w:hAnsi="黑体"/>
          <w:sz w:val="32"/>
        </w:rPr>
      </w:pPr>
      <w:r w:rsidRPr="002C3A07">
        <w:rPr>
          <w:rFonts w:ascii="黑体" w:eastAsia="黑体" w:hAnsi="黑体" w:hint="eastAsia"/>
          <w:sz w:val="32"/>
        </w:rPr>
        <w:t>重点任务清单</w:t>
      </w:r>
    </w:p>
    <w:tbl>
      <w:tblPr>
        <w:tblStyle w:val="af1"/>
        <w:tblW w:w="14850" w:type="dxa"/>
        <w:tblLook w:val="04A0" w:firstRow="1" w:lastRow="0" w:firstColumn="1" w:lastColumn="0" w:noHBand="0" w:noVBand="1"/>
      </w:tblPr>
      <w:tblGrid>
        <w:gridCol w:w="457"/>
        <w:gridCol w:w="814"/>
        <w:gridCol w:w="2268"/>
        <w:gridCol w:w="4111"/>
        <w:gridCol w:w="1389"/>
        <w:gridCol w:w="1842"/>
        <w:gridCol w:w="1985"/>
        <w:gridCol w:w="1984"/>
      </w:tblGrid>
      <w:tr w:rsidR="002C3A07" w:rsidRPr="002C3A07" w14:paraId="4C74AF31" w14:textId="77777777" w:rsidTr="00455C24">
        <w:trPr>
          <w:trHeight w:val="617"/>
        </w:trPr>
        <w:tc>
          <w:tcPr>
            <w:tcW w:w="457" w:type="dxa"/>
            <w:vAlign w:val="center"/>
          </w:tcPr>
          <w:p w14:paraId="2EDCF596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14" w:type="dxa"/>
            <w:vAlign w:val="center"/>
          </w:tcPr>
          <w:p w14:paraId="6DC6528E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重点任务</w:t>
            </w:r>
          </w:p>
        </w:tc>
        <w:tc>
          <w:tcPr>
            <w:tcW w:w="2268" w:type="dxa"/>
            <w:vAlign w:val="center"/>
          </w:tcPr>
          <w:p w14:paraId="6C5A1455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4111" w:type="dxa"/>
            <w:vAlign w:val="center"/>
          </w:tcPr>
          <w:p w14:paraId="56CAFFBB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主要任务</w:t>
            </w:r>
          </w:p>
        </w:tc>
        <w:tc>
          <w:tcPr>
            <w:tcW w:w="1389" w:type="dxa"/>
            <w:vAlign w:val="center"/>
          </w:tcPr>
          <w:p w14:paraId="44C196B4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责任处室</w:t>
            </w:r>
          </w:p>
        </w:tc>
        <w:tc>
          <w:tcPr>
            <w:tcW w:w="1842" w:type="dxa"/>
            <w:vAlign w:val="center"/>
          </w:tcPr>
          <w:p w14:paraId="51BF5533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2C3A07">
              <w:rPr>
                <w:rFonts w:ascii="宋体" w:hAnsi="宋体"/>
                <w:b/>
                <w:sz w:val="24"/>
                <w:szCs w:val="24"/>
              </w:rPr>
              <w:t>019</w:t>
            </w: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  <w:p w14:paraId="34346F41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1985" w:type="dxa"/>
          </w:tcPr>
          <w:p w14:paraId="5A9CCF67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2C3A07">
              <w:rPr>
                <w:rFonts w:ascii="宋体" w:hAnsi="宋体"/>
                <w:b/>
                <w:sz w:val="24"/>
                <w:szCs w:val="24"/>
              </w:rPr>
              <w:t>022</w:t>
            </w: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  <w:p w14:paraId="4CCD8480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1984" w:type="dxa"/>
          </w:tcPr>
          <w:p w14:paraId="0360F36D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2C3A07">
              <w:rPr>
                <w:rFonts w:ascii="宋体" w:hAnsi="宋体"/>
                <w:b/>
                <w:sz w:val="24"/>
                <w:szCs w:val="24"/>
              </w:rPr>
              <w:t>025</w:t>
            </w: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</w:p>
          <w:p w14:paraId="396756AB" w14:textId="77777777" w:rsidR="00190542" w:rsidRPr="002C3A07" w:rsidRDefault="00190542" w:rsidP="002B38E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C3A07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</w:tr>
      <w:tr w:rsidR="002C3A07" w:rsidRPr="002C3A07" w14:paraId="2CB99305" w14:textId="77777777" w:rsidTr="00455C24">
        <w:tc>
          <w:tcPr>
            <w:tcW w:w="457" w:type="dxa"/>
            <w:vAlign w:val="center"/>
          </w:tcPr>
          <w:p w14:paraId="3371D92C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14" w:type="dxa"/>
            <w:vMerge w:val="restart"/>
            <w:vAlign w:val="center"/>
          </w:tcPr>
          <w:p w14:paraId="31A535D1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实施</w:t>
            </w:r>
          </w:p>
          <w:p w14:paraId="2A0E5BAF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研发大投入</w:t>
            </w:r>
          </w:p>
        </w:tc>
        <w:tc>
          <w:tcPr>
            <w:tcW w:w="2268" w:type="dxa"/>
            <w:vAlign w:val="center"/>
          </w:tcPr>
          <w:p w14:paraId="03E00A5E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引导企业加大研发投入</w:t>
            </w:r>
          </w:p>
        </w:tc>
        <w:tc>
          <w:tcPr>
            <w:tcW w:w="4111" w:type="dxa"/>
            <w:vAlign w:val="center"/>
          </w:tcPr>
          <w:p w14:paraId="44FA57B1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实施“小升规”培育计划；鼓励企业建设各类研发机构。</w:t>
            </w:r>
            <w:r w:rsidRPr="002C3A07">
              <w:rPr>
                <w:rFonts w:ascii="宋体" w:hAnsi="宋体"/>
                <w:sz w:val="24"/>
                <w:szCs w:val="24"/>
              </w:rPr>
              <w:t>实施研发大户培育计划，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引导创新型领军企业建设省级以上高水平研发机构；落实高新技术企业所得税优惠、企业技术开发费用加计抵扣等税收优惠政策。</w:t>
            </w:r>
          </w:p>
        </w:tc>
        <w:tc>
          <w:tcPr>
            <w:tcW w:w="1389" w:type="dxa"/>
            <w:vAlign w:val="center"/>
          </w:tcPr>
          <w:p w14:paraId="53030D32" w14:textId="77777777" w:rsidR="00190542" w:rsidRPr="002C3A07" w:rsidRDefault="00B74B11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842" w:type="dxa"/>
            <w:vAlign w:val="center"/>
          </w:tcPr>
          <w:p w14:paraId="371E2695" w14:textId="77777777" w:rsidR="00190542" w:rsidRPr="002C3A07" w:rsidRDefault="00190542" w:rsidP="0019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新增有研发活动的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上工业企业</w:t>
            </w:r>
            <w:r w:rsidRPr="002C3A07">
              <w:rPr>
                <w:rFonts w:ascii="宋体" w:hAnsi="宋体"/>
                <w:sz w:val="24"/>
                <w:szCs w:val="24"/>
              </w:rPr>
              <w:t>400家以上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  <w:r w:rsidRPr="002C3A07">
              <w:rPr>
                <w:rFonts w:ascii="宋体" w:hAnsi="宋体"/>
                <w:sz w:val="24"/>
                <w:szCs w:val="24"/>
              </w:rPr>
              <w:t>研发经费支出超过5000万元的企业数量达40家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</w:tcPr>
          <w:p w14:paraId="1ABAFFCB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新增有研发活动的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上工业企业</w:t>
            </w:r>
            <w:r w:rsidRPr="002C3A07">
              <w:rPr>
                <w:rFonts w:ascii="宋体" w:hAnsi="宋体"/>
                <w:sz w:val="24"/>
                <w:szCs w:val="24"/>
              </w:rPr>
              <w:t>400家以上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  <w:r w:rsidRPr="002C3A07">
              <w:rPr>
                <w:rFonts w:ascii="宋体" w:hAnsi="宋体"/>
                <w:sz w:val="24"/>
                <w:szCs w:val="24"/>
              </w:rPr>
              <w:t>研发经费支出超过5000万元的企业数量达80家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</w:tcPr>
          <w:p w14:paraId="12F3C42C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新增有研发活动的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上工业企业</w:t>
            </w:r>
            <w:r w:rsidRPr="002C3A07">
              <w:rPr>
                <w:rFonts w:ascii="宋体" w:hAnsi="宋体"/>
                <w:sz w:val="24"/>
                <w:szCs w:val="24"/>
              </w:rPr>
              <w:t>400家以上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.</w:t>
            </w:r>
            <w:r w:rsidRPr="002C3A07">
              <w:rPr>
                <w:rFonts w:ascii="宋体" w:hAnsi="宋体"/>
                <w:sz w:val="24"/>
                <w:szCs w:val="24"/>
              </w:rPr>
              <w:t xml:space="preserve"> 研发经费支出超过5000万元的企业数量达120家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100BF953" w14:textId="77777777" w:rsidTr="00455C24">
        <w:trPr>
          <w:trHeight w:val="1475"/>
        </w:trPr>
        <w:tc>
          <w:tcPr>
            <w:tcW w:w="457" w:type="dxa"/>
            <w:vAlign w:val="center"/>
          </w:tcPr>
          <w:p w14:paraId="6649E1C8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14" w:type="dxa"/>
            <w:vMerge/>
            <w:vAlign w:val="center"/>
          </w:tcPr>
          <w:p w14:paraId="3B67B3FC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70ADD4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开展“246”产业集群研发投入服务计划</w:t>
            </w:r>
          </w:p>
        </w:tc>
        <w:tc>
          <w:tcPr>
            <w:tcW w:w="4111" w:type="dxa"/>
            <w:vAlign w:val="center"/>
          </w:tcPr>
          <w:p w14:paraId="41C96B58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面向产业集群重点企业开展“一对一”上门服务，帮助企业建立研发辅助账、加强研发管理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6727D3D3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842" w:type="dxa"/>
            <w:vAlign w:val="center"/>
          </w:tcPr>
          <w:p w14:paraId="7DF64314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“246”产业集群领域</w:t>
            </w:r>
            <w:proofErr w:type="gramStart"/>
            <w:r w:rsidRPr="002C3A07">
              <w:rPr>
                <w:rFonts w:ascii="宋体" w:hAnsi="宋体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/>
                <w:sz w:val="24"/>
                <w:szCs w:val="24"/>
              </w:rPr>
              <w:t>上企业研发投入总量超过230亿元。</w:t>
            </w:r>
          </w:p>
        </w:tc>
        <w:tc>
          <w:tcPr>
            <w:tcW w:w="1985" w:type="dxa"/>
          </w:tcPr>
          <w:p w14:paraId="6B785903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“246”产业集群领域</w:t>
            </w:r>
            <w:proofErr w:type="gramStart"/>
            <w:r w:rsidRPr="002C3A07">
              <w:rPr>
                <w:rFonts w:ascii="宋体" w:hAnsi="宋体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/>
                <w:sz w:val="24"/>
                <w:szCs w:val="24"/>
              </w:rPr>
              <w:t>上企业研发投入总量超过240亿元。</w:t>
            </w:r>
          </w:p>
        </w:tc>
        <w:tc>
          <w:tcPr>
            <w:tcW w:w="1984" w:type="dxa"/>
          </w:tcPr>
          <w:p w14:paraId="02FBC6F3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“246”产业集群领域</w:t>
            </w:r>
            <w:proofErr w:type="gramStart"/>
            <w:r w:rsidRPr="002C3A07">
              <w:rPr>
                <w:rFonts w:ascii="宋体" w:hAnsi="宋体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/>
                <w:sz w:val="24"/>
                <w:szCs w:val="24"/>
              </w:rPr>
              <w:t>上企业研发投入总量超过250亿元。</w:t>
            </w:r>
          </w:p>
        </w:tc>
      </w:tr>
      <w:tr w:rsidR="002C3A07" w:rsidRPr="002C3A07" w14:paraId="61286023" w14:textId="77777777" w:rsidTr="00455C24">
        <w:trPr>
          <w:trHeight w:val="1776"/>
        </w:trPr>
        <w:tc>
          <w:tcPr>
            <w:tcW w:w="457" w:type="dxa"/>
            <w:vAlign w:val="center"/>
          </w:tcPr>
          <w:p w14:paraId="36689C9A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814" w:type="dxa"/>
            <w:vMerge/>
          </w:tcPr>
          <w:p w14:paraId="664C9A4F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C8A4CA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强化高校研发投入</w:t>
            </w:r>
          </w:p>
        </w:tc>
        <w:tc>
          <w:tcPr>
            <w:tcW w:w="4111" w:type="dxa"/>
            <w:vAlign w:val="center"/>
          </w:tcPr>
          <w:p w14:paraId="636695EC" w14:textId="77777777" w:rsidR="00190542" w:rsidRPr="002C3A07" w:rsidRDefault="00190542" w:rsidP="0009450E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鼓励高校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积极</w:t>
            </w:r>
            <w:r w:rsidRPr="002C3A07">
              <w:rPr>
                <w:rFonts w:ascii="宋体" w:hAnsi="宋体"/>
                <w:sz w:val="24"/>
                <w:szCs w:val="24"/>
              </w:rPr>
              <w:t>争取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省级以上</w:t>
            </w:r>
            <w:r w:rsidRPr="002C3A07">
              <w:rPr>
                <w:rFonts w:ascii="宋体" w:hAnsi="宋体"/>
                <w:sz w:val="24"/>
                <w:szCs w:val="24"/>
              </w:rPr>
              <w:t>科技计划项目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，建设甬江实验室、中试设施、技术创新中心等重大研发创新平台。加大对</w:t>
            </w:r>
            <w:r w:rsidR="0009450E" w:rsidRPr="002C3A07">
              <w:rPr>
                <w:rFonts w:ascii="宋体" w:hAnsi="宋体" w:hint="eastAsia"/>
                <w:sz w:val="24"/>
                <w:szCs w:val="24"/>
              </w:rPr>
              <w:t>应用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基础研究、</w:t>
            </w:r>
            <w:r w:rsidR="0009450E" w:rsidRPr="002C3A07">
              <w:rPr>
                <w:rFonts w:ascii="宋体" w:hAnsi="宋体" w:hint="eastAsia"/>
                <w:sz w:val="24"/>
                <w:szCs w:val="24"/>
              </w:rPr>
              <w:t>应用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研究的投入力度。</w:t>
            </w:r>
            <w:r w:rsidRPr="002C3A07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719275F1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842" w:type="dxa"/>
            <w:vAlign w:val="center"/>
          </w:tcPr>
          <w:p w14:paraId="1AC39E62" w14:textId="77777777" w:rsidR="00190542" w:rsidRPr="002C3A07" w:rsidRDefault="00190542" w:rsidP="00CD13DA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全市高校R&amp;D经费投入年均增长超过</w:t>
            </w:r>
            <w:r w:rsidR="00CD13DA" w:rsidRPr="002C3A07">
              <w:rPr>
                <w:rFonts w:ascii="宋体" w:hAnsi="宋体" w:hint="eastAsia"/>
                <w:sz w:val="24"/>
                <w:szCs w:val="24"/>
              </w:rPr>
              <w:t>2</w:t>
            </w:r>
            <w:r w:rsidRPr="002C3A07">
              <w:rPr>
                <w:rFonts w:ascii="宋体" w:hAnsi="宋体"/>
                <w:sz w:val="24"/>
                <w:szCs w:val="24"/>
              </w:rPr>
              <w:t>5%。</w:t>
            </w:r>
          </w:p>
        </w:tc>
        <w:tc>
          <w:tcPr>
            <w:tcW w:w="1985" w:type="dxa"/>
          </w:tcPr>
          <w:p w14:paraId="5D9FC495" w14:textId="77777777" w:rsidR="00190542" w:rsidRPr="002C3A07" w:rsidRDefault="00190542" w:rsidP="00CD13DA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全市高校R&amp;D经费投入年均增长超过</w:t>
            </w:r>
            <w:r w:rsidR="00CD13DA" w:rsidRPr="002C3A07">
              <w:rPr>
                <w:rFonts w:ascii="宋体" w:hAnsi="宋体" w:hint="eastAsia"/>
                <w:sz w:val="24"/>
                <w:szCs w:val="24"/>
              </w:rPr>
              <w:t>2</w:t>
            </w:r>
            <w:r w:rsidRPr="002C3A07">
              <w:rPr>
                <w:rFonts w:ascii="宋体" w:hAnsi="宋体"/>
                <w:sz w:val="24"/>
                <w:szCs w:val="24"/>
              </w:rPr>
              <w:t>5%。</w:t>
            </w:r>
          </w:p>
        </w:tc>
        <w:tc>
          <w:tcPr>
            <w:tcW w:w="1984" w:type="dxa"/>
          </w:tcPr>
          <w:p w14:paraId="55455DB2" w14:textId="77777777" w:rsidR="00190542" w:rsidRPr="002C3A07" w:rsidRDefault="00190542" w:rsidP="00CD13DA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全市高校R&amp;D经费投入年均增长超过</w:t>
            </w:r>
            <w:r w:rsidR="00CD13DA" w:rsidRPr="002C3A07">
              <w:rPr>
                <w:rFonts w:ascii="宋体" w:hAnsi="宋体" w:hint="eastAsia"/>
                <w:sz w:val="24"/>
                <w:szCs w:val="24"/>
              </w:rPr>
              <w:t>2</w:t>
            </w:r>
            <w:r w:rsidRPr="002C3A07">
              <w:rPr>
                <w:rFonts w:ascii="宋体" w:hAnsi="宋体"/>
                <w:sz w:val="24"/>
                <w:szCs w:val="24"/>
              </w:rPr>
              <w:t>5%。</w:t>
            </w:r>
          </w:p>
        </w:tc>
      </w:tr>
      <w:tr w:rsidR="002C3A07" w:rsidRPr="002C3A07" w14:paraId="592E7A18" w14:textId="77777777" w:rsidTr="00455C24">
        <w:tc>
          <w:tcPr>
            <w:tcW w:w="457" w:type="dxa"/>
            <w:vAlign w:val="center"/>
          </w:tcPr>
          <w:p w14:paraId="64FCFCD3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814" w:type="dxa"/>
            <w:vMerge/>
          </w:tcPr>
          <w:p w14:paraId="587C09E3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941E23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引导社会资本投入研发</w:t>
            </w:r>
          </w:p>
        </w:tc>
        <w:tc>
          <w:tcPr>
            <w:tcW w:w="4111" w:type="dxa"/>
            <w:vAlign w:val="center"/>
          </w:tcPr>
          <w:p w14:paraId="3254E1EF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成立总规模50亿元的自创区科技成果转化基金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；设立由民营资本牵头、支撑企业科技创新为目标的科技银行；优化天使投资引导基金运营管理；引导企业上市融资</w:t>
            </w:r>
            <w:r w:rsidRPr="002C3A07">
              <w:rPr>
                <w:rFonts w:ascii="宋体" w:hAnsi="宋体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7D6C50A8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842" w:type="dxa"/>
            <w:vAlign w:val="center"/>
          </w:tcPr>
          <w:p w14:paraId="3F5F3E22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成立自创区科技成果转化基金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，优化天使投资引导基金运营管理。</w:t>
            </w:r>
          </w:p>
        </w:tc>
        <w:tc>
          <w:tcPr>
            <w:tcW w:w="1985" w:type="dxa"/>
            <w:vAlign w:val="center"/>
          </w:tcPr>
          <w:p w14:paraId="43DF76FE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建成由民营资本牵头的科技银行1家。</w:t>
            </w:r>
          </w:p>
        </w:tc>
        <w:tc>
          <w:tcPr>
            <w:tcW w:w="1984" w:type="dxa"/>
            <w:vAlign w:val="center"/>
          </w:tcPr>
          <w:p w14:paraId="6EE4C38A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引导社会资本投入研发。</w:t>
            </w:r>
          </w:p>
        </w:tc>
      </w:tr>
      <w:tr w:rsidR="002C3A07" w:rsidRPr="002C3A07" w14:paraId="158D57A1" w14:textId="77777777" w:rsidTr="00455C24">
        <w:tc>
          <w:tcPr>
            <w:tcW w:w="457" w:type="dxa"/>
            <w:vAlign w:val="center"/>
          </w:tcPr>
          <w:p w14:paraId="670ED963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14" w:type="dxa"/>
            <w:vMerge w:val="restart"/>
            <w:vAlign w:val="center"/>
          </w:tcPr>
          <w:p w14:paraId="3FB68FAB" w14:textId="77777777" w:rsidR="00190542" w:rsidRPr="002C3A07" w:rsidRDefault="00190542" w:rsidP="00F749D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建设</w:t>
            </w:r>
          </w:p>
          <w:p w14:paraId="59B271C1" w14:textId="77777777" w:rsidR="00190542" w:rsidRPr="002C3A07" w:rsidRDefault="00190542" w:rsidP="00F749D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创新大机构</w:t>
            </w:r>
          </w:p>
        </w:tc>
        <w:tc>
          <w:tcPr>
            <w:tcW w:w="2268" w:type="dxa"/>
            <w:vAlign w:val="center"/>
          </w:tcPr>
          <w:p w14:paraId="2DC2E2C3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建设甬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江科创大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走</w:t>
            </w: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廊研究院集聚区</w:t>
            </w:r>
          </w:p>
        </w:tc>
        <w:tc>
          <w:tcPr>
            <w:tcW w:w="4111" w:type="dxa"/>
            <w:vAlign w:val="center"/>
          </w:tcPr>
          <w:p w14:paraId="28823107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在大走廊创新资源密集区域，布局建</w:t>
            </w: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设甬江实验室、中试平台等基础科研设施建设，以及科技公共服务平台。</w:t>
            </w:r>
          </w:p>
        </w:tc>
        <w:tc>
          <w:tcPr>
            <w:tcW w:w="1389" w:type="dxa"/>
            <w:vAlign w:val="center"/>
          </w:tcPr>
          <w:p w14:paraId="259F9962" w14:textId="77777777" w:rsidR="001566B3" w:rsidRDefault="001566B3" w:rsidP="0009426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政策规划</w:t>
            </w: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处</w:t>
            </w:r>
          </w:p>
          <w:p w14:paraId="76CC1525" w14:textId="77777777" w:rsidR="00190542" w:rsidRPr="002C3A07" w:rsidRDefault="00190542" w:rsidP="000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  <w:p w14:paraId="0E5436C3" w14:textId="77777777" w:rsidR="00190542" w:rsidRPr="002C3A07" w:rsidRDefault="00190542" w:rsidP="000942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C5964E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推进落地建设</w:t>
            </w:r>
          </w:p>
        </w:tc>
        <w:tc>
          <w:tcPr>
            <w:tcW w:w="1985" w:type="dxa"/>
            <w:vAlign w:val="center"/>
          </w:tcPr>
          <w:p w14:paraId="6A240267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推进建设</w:t>
            </w:r>
          </w:p>
        </w:tc>
        <w:tc>
          <w:tcPr>
            <w:tcW w:w="1984" w:type="dxa"/>
            <w:vAlign w:val="center"/>
          </w:tcPr>
          <w:p w14:paraId="027D21FB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甬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江科创大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走廊</w:t>
            </w: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研究院集聚区投入运行，建成若干细分领域中试平台。</w:t>
            </w:r>
          </w:p>
        </w:tc>
      </w:tr>
      <w:tr w:rsidR="002C3A07" w:rsidRPr="002C3A07" w14:paraId="54BF41D9" w14:textId="77777777" w:rsidTr="00455C24">
        <w:tc>
          <w:tcPr>
            <w:tcW w:w="457" w:type="dxa"/>
            <w:vAlign w:val="center"/>
          </w:tcPr>
          <w:p w14:paraId="6A676CDE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" w:type="dxa"/>
            <w:vMerge/>
            <w:vAlign w:val="center"/>
          </w:tcPr>
          <w:p w14:paraId="1CC86607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FEEB2A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推进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已落地</w:t>
            </w:r>
            <w:r w:rsidRPr="002C3A07">
              <w:rPr>
                <w:rFonts w:ascii="宋体" w:hAnsi="宋体"/>
                <w:sz w:val="24"/>
                <w:szCs w:val="24"/>
              </w:rPr>
              <w:t>研究院发展</w:t>
            </w:r>
          </w:p>
        </w:tc>
        <w:tc>
          <w:tcPr>
            <w:tcW w:w="4111" w:type="dxa"/>
            <w:vAlign w:val="center"/>
          </w:tcPr>
          <w:p w14:paraId="2490952F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优化提升现有产业技术研究院功能，</w:t>
            </w:r>
            <w:r w:rsidRPr="002C3A07">
              <w:rPr>
                <w:rFonts w:ascii="宋体" w:hAnsi="宋体"/>
                <w:sz w:val="24"/>
                <w:szCs w:val="24"/>
              </w:rPr>
              <w:t>建立以产出绩效为目标导向的研究院绩效考核机制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59B7E744" w14:textId="77777777" w:rsidR="00190542" w:rsidRDefault="00190542" w:rsidP="002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  <w:p w14:paraId="7F300892" w14:textId="77777777" w:rsidR="001566B3" w:rsidRPr="002C3A07" w:rsidRDefault="001566B3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政策规划处</w:t>
            </w:r>
          </w:p>
        </w:tc>
        <w:tc>
          <w:tcPr>
            <w:tcW w:w="1842" w:type="dxa"/>
            <w:vAlign w:val="center"/>
          </w:tcPr>
          <w:p w14:paraId="70C5C651" w14:textId="77777777" w:rsidR="00190542" w:rsidRPr="002C3A07" w:rsidRDefault="00190542" w:rsidP="001566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出台研究院绩效考核办法，推进落地研究院发展。</w:t>
            </w:r>
          </w:p>
        </w:tc>
        <w:tc>
          <w:tcPr>
            <w:tcW w:w="1985" w:type="dxa"/>
            <w:vAlign w:val="center"/>
          </w:tcPr>
          <w:p w14:paraId="6E56063D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推进研究院落地建设</w:t>
            </w:r>
          </w:p>
        </w:tc>
        <w:tc>
          <w:tcPr>
            <w:tcW w:w="1984" w:type="dxa"/>
            <w:vAlign w:val="center"/>
          </w:tcPr>
          <w:p w14:paraId="753A32E4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推进研究院落地建设</w:t>
            </w:r>
          </w:p>
        </w:tc>
      </w:tr>
      <w:tr w:rsidR="002C3A07" w:rsidRPr="002C3A07" w14:paraId="64564894" w14:textId="77777777" w:rsidTr="00455C24">
        <w:trPr>
          <w:trHeight w:val="844"/>
        </w:trPr>
        <w:tc>
          <w:tcPr>
            <w:tcW w:w="457" w:type="dxa"/>
            <w:vAlign w:val="center"/>
          </w:tcPr>
          <w:p w14:paraId="484E06C3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14" w:type="dxa"/>
            <w:vMerge/>
          </w:tcPr>
          <w:p w14:paraId="74663403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E65ABE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启动新一轮精准引进建设产业技术研究院计划</w:t>
            </w:r>
          </w:p>
        </w:tc>
        <w:tc>
          <w:tcPr>
            <w:tcW w:w="4111" w:type="dxa"/>
            <w:vAlign w:val="center"/>
          </w:tcPr>
          <w:p w14:paraId="1333E40C" w14:textId="77777777" w:rsidR="00190542" w:rsidRPr="002C3A07" w:rsidRDefault="001566B3" w:rsidP="002B38E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对接北京大学、天津大学、中国工程院等国家科研队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48C05C9A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  <w:tc>
          <w:tcPr>
            <w:tcW w:w="1842" w:type="dxa"/>
            <w:vAlign w:val="center"/>
          </w:tcPr>
          <w:p w14:paraId="16AD5B49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研究院累计达65家以上</w:t>
            </w:r>
          </w:p>
        </w:tc>
        <w:tc>
          <w:tcPr>
            <w:tcW w:w="1985" w:type="dxa"/>
            <w:vAlign w:val="center"/>
          </w:tcPr>
          <w:p w14:paraId="1393C31C" w14:textId="77777777" w:rsidR="00190542" w:rsidRPr="002C3A07" w:rsidRDefault="00190542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研究院累计达75家以上</w:t>
            </w:r>
          </w:p>
        </w:tc>
        <w:tc>
          <w:tcPr>
            <w:tcW w:w="1984" w:type="dxa"/>
            <w:vAlign w:val="center"/>
          </w:tcPr>
          <w:p w14:paraId="26B0B681" w14:textId="77777777" w:rsidR="00190542" w:rsidRPr="002C3A07" w:rsidRDefault="00190542" w:rsidP="0009426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研究院累计</w:t>
            </w:r>
            <w:r w:rsidRPr="002C3A07">
              <w:rPr>
                <w:rFonts w:ascii="宋体" w:hAnsi="宋体"/>
                <w:sz w:val="24"/>
                <w:szCs w:val="24"/>
              </w:rPr>
              <w:t>100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家，力争</w:t>
            </w:r>
            <w:r w:rsidRPr="002C3A07">
              <w:rPr>
                <w:rFonts w:ascii="宋体" w:hAnsi="宋体"/>
                <w:sz w:val="24"/>
                <w:szCs w:val="24"/>
              </w:rPr>
              <w:t>10家进入全国一流行列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1C529A4B" w14:textId="77777777" w:rsidTr="00455C24">
        <w:trPr>
          <w:trHeight w:val="844"/>
        </w:trPr>
        <w:tc>
          <w:tcPr>
            <w:tcW w:w="457" w:type="dxa"/>
            <w:vAlign w:val="center"/>
          </w:tcPr>
          <w:p w14:paraId="5D2B4E2D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14" w:type="dxa"/>
            <w:vMerge/>
          </w:tcPr>
          <w:p w14:paraId="6162EA37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C01FF7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推动重大研发平台建设</w:t>
            </w:r>
          </w:p>
        </w:tc>
        <w:tc>
          <w:tcPr>
            <w:tcW w:w="4111" w:type="dxa"/>
            <w:vAlign w:val="center"/>
          </w:tcPr>
          <w:p w14:paraId="2797145C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建设甬江实验室，优化现有重点实验室。</w:t>
            </w:r>
          </w:p>
        </w:tc>
        <w:tc>
          <w:tcPr>
            <w:tcW w:w="1389" w:type="dxa"/>
            <w:vAlign w:val="center"/>
          </w:tcPr>
          <w:p w14:paraId="69F4C7CA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  <w:tc>
          <w:tcPr>
            <w:tcW w:w="1842" w:type="dxa"/>
            <w:vAlign w:val="center"/>
          </w:tcPr>
          <w:p w14:paraId="6EA17D53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建设甬江实验室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1</w:t>
            </w:r>
            <w:r w:rsidRPr="002C3A07">
              <w:rPr>
                <w:rFonts w:ascii="宋体" w:hAnsi="宋体"/>
                <w:sz w:val="24"/>
                <w:szCs w:val="24"/>
              </w:rPr>
              <w:t>家</w:t>
            </w:r>
            <w:r w:rsidRPr="002C3A07">
              <w:rPr>
                <w:rFonts w:ascii="宋体" w:hAnsi="宋体" w:hint="eastAsia"/>
                <w:i/>
                <w:sz w:val="24"/>
                <w:szCs w:val="24"/>
              </w:rPr>
              <w:t>，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修订实验室管理办法。</w:t>
            </w:r>
          </w:p>
        </w:tc>
        <w:tc>
          <w:tcPr>
            <w:tcW w:w="1985" w:type="dxa"/>
            <w:vAlign w:val="center"/>
          </w:tcPr>
          <w:p w14:paraId="4451DD67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建设甬江实验室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1-2</w:t>
            </w:r>
            <w:r w:rsidRPr="002C3A07">
              <w:rPr>
                <w:rFonts w:ascii="宋体" w:hAnsi="宋体"/>
                <w:sz w:val="24"/>
                <w:szCs w:val="24"/>
              </w:rPr>
              <w:t>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，加强实验室建设</w:t>
            </w:r>
            <w:r w:rsidRPr="002C3A07">
              <w:rPr>
                <w:rFonts w:ascii="宋体" w:hAnsi="宋体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13A782D3" w14:textId="77777777" w:rsidR="00190542" w:rsidRPr="002C3A07" w:rsidRDefault="00190542" w:rsidP="0009426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累计</w:t>
            </w:r>
            <w:r w:rsidRPr="002C3A07">
              <w:rPr>
                <w:rFonts w:ascii="宋体" w:hAnsi="宋体"/>
                <w:sz w:val="24"/>
                <w:szCs w:val="24"/>
              </w:rPr>
              <w:t>建设甬江实验室4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-6</w:t>
            </w:r>
            <w:r w:rsidRPr="002C3A07">
              <w:rPr>
                <w:rFonts w:ascii="宋体" w:hAnsi="宋体"/>
                <w:sz w:val="24"/>
                <w:szCs w:val="24"/>
              </w:rPr>
              <w:t>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，加强实验室建设</w:t>
            </w:r>
            <w:r w:rsidRPr="002C3A07"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2C3A07" w:rsidRPr="002C3A07" w14:paraId="76142E82" w14:textId="77777777" w:rsidTr="00455C24">
        <w:trPr>
          <w:trHeight w:val="844"/>
        </w:trPr>
        <w:tc>
          <w:tcPr>
            <w:tcW w:w="457" w:type="dxa"/>
            <w:vAlign w:val="center"/>
          </w:tcPr>
          <w:p w14:paraId="27F5E738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814" w:type="dxa"/>
            <w:vMerge/>
          </w:tcPr>
          <w:p w14:paraId="1FB41D1F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CDF691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建设产业创新服务综合体</w:t>
            </w:r>
          </w:p>
        </w:tc>
        <w:tc>
          <w:tcPr>
            <w:tcW w:w="4111" w:type="dxa"/>
            <w:vAlign w:val="center"/>
          </w:tcPr>
          <w:p w14:paraId="0778FD62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建设一批与“</w:t>
            </w:r>
            <w:r w:rsidRPr="002C3A07">
              <w:rPr>
                <w:rFonts w:ascii="宋体" w:hAnsi="宋体"/>
                <w:sz w:val="24"/>
                <w:szCs w:val="24"/>
              </w:rPr>
              <w:t>246”产业发展需求高度契合产业创新服务综合体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479D50DF" w14:textId="77777777" w:rsidR="00190542" w:rsidRPr="002C3A07" w:rsidRDefault="00190542" w:rsidP="00DE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  <w:tc>
          <w:tcPr>
            <w:tcW w:w="1842" w:type="dxa"/>
            <w:vAlign w:val="center"/>
          </w:tcPr>
          <w:p w14:paraId="793464A8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建成综合体20家，其中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省级5</w:t>
            </w:r>
            <w:r w:rsidRPr="002C3A07">
              <w:rPr>
                <w:rFonts w:ascii="宋体" w:hAnsi="宋体"/>
                <w:sz w:val="24"/>
                <w:szCs w:val="24"/>
              </w:rPr>
              <w:t>家。</w:t>
            </w:r>
          </w:p>
        </w:tc>
        <w:tc>
          <w:tcPr>
            <w:tcW w:w="1985" w:type="dxa"/>
            <w:vAlign w:val="center"/>
          </w:tcPr>
          <w:p w14:paraId="6A068594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建成综合体40家，其中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省级</w:t>
            </w:r>
            <w:r w:rsidRPr="002C3A07">
              <w:rPr>
                <w:rFonts w:ascii="宋体" w:hAnsi="宋体"/>
                <w:sz w:val="24"/>
                <w:szCs w:val="24"/>
              </w:rPr>
              <w:t>10家。</w:t>
            </w:r>
          </w:p>
        </w:tc>
        <w:tc>
          <w:tcPr>
            <w:tcW w:w="1984" w:type="dxa"/>
            <w:vAlign w:val="center"/>
          </w:tcPr>
          <w:p w14:paraId="173F650C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建成综合体60家，其中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省级</w:t>
            </w: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5</w:t>
            </w:r>
            <w:r w:rsidRPr="002C3A07">
              <w:rPr>
                <w:rFonts w:ascii="宋体" w:hAnsi="宋体"/>
                <w:sz w:val="24"/>
                <w:szCs w:val="24"/>
              </w:rPr>
              <w:t>家。</w:t>
            </w:r>
          </w:p>
        </w:tc>
      </w:tr>
      <w:tr w:rsidR="002C3A07" w:rsidRPr="002C3A07" w14:paraId="2131E783" w14:textId="77777777" w:rsidTr="00455C24">
        <w:trPr>
          <w:trHeight w:val="844"/>
        </w:trPr>
        <w:tc>
          <w:tcPr>
            <w:tcW w:w="457" w:type="dxa"/>
            <w:vAlign w:val="center"/>
          </w:tcPr>
          <w:p w14:paraId="7F49376B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814" w:type="dxa"/>
            <w:vMerge/>
          </w:tcPr>
          <w:p w14:paraId="36E0105D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E08970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推进仪器设备开放共享</w:t>
            </w:r>
          </w:p>
        </w:tc>
        <w:tc>
          <w:tcPr>
            <w:tcW w:w="4111" w:type="dxa"/>
            <w:vAlign w:val="center"/>
          </w:tcPr>
          <w:p w14:paraId="5D057CBB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开展</w:t>
            </w:r>
            <w:r w:rsidR="001566B3">
              <w:rPr>
                <w:rFonts w:ascii="宋体" w:hAnsi="宋体" w:hint="eastAsia"/>
                <w:sz w:val="24"/>
                <w:szCs w:val="24"/>
              </w:rPr>
              <w:t>仪器设备资源库建设，推动登记备案与入库管理，强化仪器设备开放共享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368EF31E" w14:textId="77777777" w:rsidR="00190542" w:rsidRPr="002C3A07" w:rsidRDefault="00190542" w:rsidP="00CD13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842" w:type="dxa"/>
          </w:tcPr>
          <w:p w14:paraId="25118FEE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建成仪器设备资源库建设</w:t>
            </w:r>
            <w:r w:rsidR="001566B3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</w:tcPr>
          <w:p w14:paraId="2DCB629F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完善仪器设备共享机制</w:t>
            </w:r>
            <w:r w:rsidR="001566B3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</w:tcPr>
          <w:p w14:paraId="6E933A56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完善仪器设备共享机制</w:t>
            </w:r>
            <w:r w:rsidR="001566B3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4592AD9C" w14:textId="77777777" w:rsidTr="00455C24">
        <w:tc>
          <w:tcPr>
            <w:tcW w:w="457" w:type="dxa"/>
            <w:vAlign w:val="center"/>
          </w:tcPr>
          <w:p w14:paraId="128B4038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14" w:type="dxa"/>
            <w:vMerge w:val="restart"/>
            <w:vAlign w:val="center"/>
          </w:tcPr>
          <w:p w14:paraId="032B5D98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突破</w:t>
            </w:r>
          </w:p>
          <w:p w14:paraId="31B23B01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关键新技术</w:t>
            </w:r>
          </w:p>
        </w:tc>
        <w:tc>
          <w:tcPr>
            <w:tcW w:w="2268" w:type="dxa"/>
            <w:vAlign w:val="center"/>
          </w:tcPr>
          <w:p w14:paraId="1D8E6458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推动“卡脖子”关键核心技术攻关</w:t>
            </w:r>
          </w:p>
        </w:tc>
        <w:tc>
          <w:tcPr>
            <w:tcW w:w="4111" w:type="dxa"/>
            <w:vAlign w:val="center"/>
          </w:tcPr>
          <w:p w14:paraId="7AAC3950" w14:textId="77777777" w:rsidR="00190542" w:rsidRPr="002C3A07" w:rsidRDefault="001566B3" w:rsidP="001566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开展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“</w:t>
            </w:r>
            <w:r w:rsidR="00190542" w:rsidRPr="002C3A07">
              <w:rPr>
                <w:rFonts w:ascii="宋体" w:hAnsi="宋体"/>
                <w:sz w:val="24"/>
                <w:szCs w:val="24"/>
              </w:rPr>
              <w:t>246”产业集群</w:t>
            </w:r>
            <w:r>
              <w:rPr>
                <w:rFonts w:ascii="宋体" w:hAnsi="宋体" w:hint="eastAsia"/>
                <w:sz w:val="24"/>
                <w:szCs w:val="24"/>
              </w:rPr>
              <w:t>技术需求征集梳理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。实施“科技创新2</w:t>
            </w:r>
            <w:r w:rsidR="00190542" w:rsidRPr="002C3A07">
              <w:rPr>
                <w:rFonts w:ascii="宋体" w:hAnsi="宋体"/>
                <w:sz w:val="24"/>
                <w:szCs w:val="24"/>
              </w:rPr>
              <w:t>025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”重大专项，形成企业出题、政府立题、全球</w:t>
            </w:r>
            <w:r w:rsidR="000F247F" w:rsidRPr="002C3A07">
              <w:rPr>
                <w:rFonts w:ascii="宋体" w:hAnsi="宋体" w:hint="eastAsia"/>
                <w:sz w:val="24"/>
                <w:szCs w:val="24"/>
              </w:rPr>
              <w:t>创新资源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协同破题的</w:t>
            </w:r>
            <w:r>
              <w:rPr>
                <w:rFonts w:ascii="宋体" w:hAnsi="宋体" w:hint="eastAsia"/>
                <w:sz w:val="24"/>
                <w:szCs w:val="24"/>
              </w:rPr>
              <w:t>研发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机制。</w:t>
            </w:r>
          </w:p>
        </w:tc>
        <w:tc>
          <w:tcPr>
            <w:tcW w:w="1389" w:type="dxa"/>
            <w:vAlign w:val="center"/>
          </w:tcPr>
          <w:p w14:paraId="3C1FBEDA" w14:textId="77777777" w:rsidR="00190542" w:rsidRPr="002C3A07" w:rsidRDefault="00B74B11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  <w:p w14:paraId="28E996BA" w14:textId="77777777" w:rsidR="00190542" w:rsidRPr="002C3A07" w:rsidRDefault="00B74B11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农村与社会发展科技处</w:t>
            </w:r>
          </w:p>
        </w:tc>
        <w:tc>
          <w:tcPr>
            <w:tcW w:w="1842" w:type="dxa"/>
            <w:vAlign w:val="center"/>
          </w:tcPr>
          <w:p w14:paraId="244815C5" w14:textId="77777777" w:rsidR="00190542" w:rsidRPr="002C3A07" w:rsidRDefault="001566B3" w:rsidP="001566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力争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="00190542" w:rsidRPr="002C3A07">
              <w:rPr>
                <w:rFonts w:ascii="宋体" w:hAnsi="宋体"/>
                <w:sz w:val="24"/>
                <w:szCs w:val="24"/>
              </w:rPr>
              <w:t>攻克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 w:rsidR="00190542" w:rsidRPr="002C3A07">
              <w:rPr>
                <w:rFonts w:ascii="宋体" w:hAnsi="宋体"/>
                <w:sz w:val="24"/>
                <w:szCs w:val="24"/>
              </w:rPr>
              <w:t>个</w:t>
            </w:r>
            <w:r>
              <w:rPr>
                <w:rFonts w:ascii="宋体" w:hAnsi="宋体" w:hint="eastAsia"/>
                <w:sz w:val="24"/>
                <w:szCs w:val="24"/>
              </w:rPr>
              <w:t>关键</w:t>
            </w:r>
            <w:r w:rsidR="00190542" w:rsidRPr="002C3A07">
              <w:rPr>
                <w:rFonts w:ascii="宋体" w:hAnsi="宋体"/>
                <w:sz w:val="24"/>
                <w:szCs w:val="24"/>
              </w:rPr>
              <w:t>核心技术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</w:tcPr>
          <w:p w14:paraId="7C77E2E1" w14:textId="77777777" w:rsidR="00190542" w:rsidRPr="002C3A07" w:rsidRDefault="001566B3" w:rsidP="002B38E7">
            <w:r>
              <w:rPr>
                <w:rFonts w:ascii="宋体" w:hAnsi="宋体" w:hint="eastAsia"/>
                <w:sz w:val="24"/>
                <w:szCs w:val="24"/>
              </w:rPr>
              <w:t>力争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="00190542" w:rsidRPr="002C3A07">
              <w:rPr>
                <w:rFonts w:ascii="宋体" w:hAnsi="宋体"/>
                <w:sz w:val="24"/>
                <w:szCs w:val="24"/>
              </w:rPr>
              <w:t>攻克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 w:rsidRPr="002C3A07">
              <w:rPr>
                <w:rFonts w:ascii="宋体" w:hAnsi="宋体"/>
                <w:sz w:val="24"/>
                <w:szCs w:val="24"/>
              </w:rPr>
              <w:t>个</w:t>
            </w:r>
            <w:r>
              <w:rPr>
                <w:rFonts w:ascii="宋体" w:hAnsi="宋体" w:hint="eastAsia"/>
                <w:sz w:val="24"/>
                <w:szCs w:val="24"/>
              </w:rPr>
              <w:t>关键</w:t>
            </w:r>
            <w:r w:rsidRPr="002C3A07">
              <w:rPr>
                <w:rFonts w:ascii="宋体" w:hAnsi="宋体"/>
                <w:sz w:val="24"/>
                <w:szCs w:val="24"/>
              </w:rPr>
              <w:t>核心技术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</w:tcPr>
          <w:p w14:paraId="1E47DA69" w14:textId="77777777" w:rsidR="00190542" w:rsidRPr="002C3A07" w:rsidRDefault="001566B3" w:rsidP="002B38E7">
            <w:r>
              <w:rPr>
                <w:rFonts w:ascii="宋体" w:hAnsi="宋体" w:hint="eastAsia"/>
                <w:sz w:val="24"/>
                <w:szCs w:val="24"/>
              </w:rPr>
              <w:t>力争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="00190542" w:rsidRPr="002C3A07">
              <w:rPr>
                <w:rFonts w:ascii="宋体" w:hAnsi="宋体"/>
                <w:sz w:val="24"/>
                <w:szCs w:val="24"/>
              </w:rPr>
              <w:t>攻克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 w:rsidRPr="002C3A07">
              <w:rPr>
                <w:rFonts w:ascii="宋体" w:hAnsi="宋体"/>
                <w:sz w:val="24"/>
                <w:szCs w:val="24"/>
              </w:rPr>
              <w:t>个</w:t>
            </w:r>
            <w:r>
              <w:rPr>
                <w:rFonts w:ascii="宋体" w:hAnsi="宋体" w:hint="eastAsia"/>
                <w:sz w:val="24"/>
                <w:szCs w:val="24"/>
              </w:rPr>
              <w:t>关键</w:t>
            </w:r>
            <w:r w:rsidRPr="002C3A07">
              <w:rPr>
                <w:rFonts w:ascii="宋体" w:hAnsi="宋体"/>
                <w:sz w:val="24"/>
                <w:szCs w:val="24"/>
              </w:rPr>
              <w:t>核心技术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070A4D42" w14:textId="77777777" w:rsidTr="00455C24">
        <w:trPr>
          <w:trHeight w:val="1214"/>
        </w:trPr>
        <w:tc>
          <w:tcPr>
            <w:tcW w:w="457" w:type="dxa"/>
            <w:vAlign w:val="center"/>
          </w:tcPr>
          <w:p w14:paraId="271B0DBE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lastRenderedPageBreak/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14" w:type="dxa"/>
            <w:vMerge/>
          </w:tcPr>
          <w:p w14:paraId="53EB0438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0DBC25" w14:textId="77777777" w:rsidR="00190542" w:rsidRPr="009476E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9476E7">
              <w:rPr>
                <w:rFonts w:ascii="宋体" w:hAnsi="宋体" w:hint="eastAsia"/>
                <w:sz w:val="24"/>
                <w:szCs w:val="24"/>
              </w:rPr>
              <w:t>加快颠覆性技术攻关</w:t>
            </w:r>
          </w:p>
        </w:tc>
        <w:tc>
          <w:tcPr>
            <w:tcW w:w="4111" w:type="dxa"/>
          </w:tcPr>
          <w:p w14:paraId="7BF7D58B" w14:textId="77777777" w:rsidR="00190542" w:rsidRPr="009476E7" w:rsidRDefault="00190542" w:rsidP="008A1FB6">
            <w:pPr>
              <w:rPr>
                <w:rFonts w:ascii="宋体" w:hAnsi="宋体"/>
                <w:sz w:val="24"/>
                <w:szCs w:val="24"/>
              </w:rPr>
            </w:pPr>
            <w:r w:rsidRPr="009476E7">
              <w:rPr>
                <w:rFonts w:ascii="宋体" w:hAnsi="宋体" w:hint="eastAsia"/>
                <w:sz w:val="24"/>
                <w:szCs w:val="24"/>
              </w:rPr>
              <w:t>启动实施未来产业培育计划，在空天海洋、人工智能</w:t>
            </w:r>
            <w:r w:rsidRPr="009476E7">
              <w:rPr>
                <w:rFonts w:ascii="宋体" w:hAnsi="宋体"/>
                <w:sz w:val="24"/>
                <w:szCs w:val="24"/>
              </w:rPr>
              <w:t>等未来产业</w:t>
            </w:r>
            <w:r w:rsidRPr="009476E7">
              <w:rPr>
                <w:rFonts w:ascii="宋体" w:hAnsi="宋体" w:hint="eastAsia"/>
                <w:sz w:val="24"/>
                <w:szCs w:val="24"/>
              </w:rPr>
              <w:t>开展前沿性、颠覆性技术攻关</w:t>
            </w:r>
            <w:r w:rsidRPr="009476E7">
              <w:rPr>
                <w:rFonts w:ascii="宋体" w:hAnsi="宋体"/>
                <w:sz w:val="24"/>
                <w:szCs w:val="24"/>
              </w:rPr>
              <w:t>。</w:t>
            </w:r>
            <w:r w:rsidRPr="009476E7">
              <w:rPr>
                <w:rFonts w:ascii="宋体" w:hAnsi="宋体" w:hint="eastAsia"/>
                <w:sz w:val="24"/>
                <w:szCs w:val="24"/>
              </w:rPr>
              <w:t>争取</w:t>
            </w:r>
            <w:r w:rsidR="008A1FB6" w:rsidRPr="009476E7">
              <w:rPr>
                <w:rFonts w:ascii="宋体" w:hAnsi="宋体"/>
                <w:sz w:val="24"/>
                <w:szCs w:val="24"/>
              </w:rPr>
              <w:t>国家重点研发计划专项科技成果转化基地</w:t>
            </w:r>
            <w:r w:rsidRPr="009476E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6DC82A4F" w14:textId="77777777" w:rsidR="00190542" w:rsidRPr="002C3A07" w:rsidRDefault="00B74B11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  <w:p w14:paraId="330BF96F" w14:textId="77777777" w:rsidR="00190542" w:rsidRPr="002C3A07" w:rsidRDefault="00B74B11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农村与社会发展科技处</w:t>
            </w:r>
          </w:p>
        </w:tc>
        <w:tc>
          <w:tcPr>
            <w:tcW w:w="1842" w:type="dxa"/>
            <w:vAlign w:val="center"/>
          </w:tcPr>
          <w:p w14:paraId="6D6CDDFB" w14:textId="77777777" w:rsidR="00190542" w:rsidRPr="002C3A07" w:rsidRDefault="00190542" w:rsidP="009476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争取每年有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1</w:t>
            </w:r>
            <w:r w:rsidRPr="002C3A07">
              <w:rPr>
                <w:rFonts w:ascii="宋体" w:hAnsi="宋体"/>
                <w:sz w:val="24"/>
                <w:szCs w:val="24"/>
              </w:rPr>
              <w:t>0个项目成果在宁波落地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14:paraId="048CCB0B" w14:textId="77777777" w:rsidR="00190542" w:rsidRPr="002C3A07" w:rsidRDefault="00190542" w:rsidP="009476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争取每年有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1</w:t>
            </w:r>
            <w:r w:rsidRPr="002C3A07">
              <w:rPr>
                <w:rFonts w:ascii="宋体" w:hAnsi="宋体"/>
                <w:sz w:val="24"/>
                <w:szCs w:val="24"/>
              </w:rPr>
              <w:t>0个项目成果在宁波落地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285604FE" w14:textId="77777777" w:rsidR="00190542" w:rsidRPr="002C3A07" w:rsidRDefault="00190542" w:rsidP="009476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争取每年有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1</w:t>
            </w:r>
            <w:r w:rsidRPr="002C3A07">
              <w:rPr>
                <w:rFonts w:ascii="宋体" w:hAnsi="宋体"/>
                <w:sz w:val="24"/>
                <w:szCs w:val="24"/>
              </w:rPr>
              <w:t>0个项目成果在宁波落地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57DFC9DE" w14:textId="77777777" w:rsidTr="00455C24">
        <w:tc>
          <w:tcPr>
            <w:tcW w:w="457" w:type="dxa"/>
            <w:vAlign w:val="center"/>
          </w:tcPr>
          <w:p w14:paraId="31428D4E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14" w:type="dxa"/>
            <w:vMerge/>
          </w:tcPr>
          <w:p w14:paraId="6133C93E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BC3C8C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推进重点自主创新产品推广应用</w:t>
            </w:r>
          </w:p>
        </w:tc>
        <w:tc>
          <w:tcPr>
            <w:tcW w:w="4111" w:type="dxa"/>
            <w:vAlign w:val="center"/>
          </w:tcPr>
          <w:p w14:paraId="426B855A" w14:textId="77777777" w:rsidR="00190542" w:rsidRPr="002C3A07" w:rsidRDefault="009476E7" w:rsidP="00F749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自主创新产品</w:t>
            </w:r>
            <w:proofErr w:type="gramStart"/>
            <w:r w:rsidR="00190542" w:rsidRPr="002C3A07">
              <w:rPr>
                <w:rFonts w:ascii="宋体" w:hAnsi="宋体" w:hint="eastAsia"/>
                <w:sz w:val="24"/>
                <w:szCs w:val="24"/>
              </w:rPr>
              <w:t>首购首</w:t>
            </w:r>
            <w:proofErr w:type="gramEnd"/>
            <w:r w:rsidR="00190542" w:rsidRPr="002C3A07">
              <w:rPr>
                <w:rFonts w:ascii="宋体" w:hAnsi="宋体" w:hint="eastAsia"/>
                <w:sz w:val="24"/>
                <w:szCs w:val="24"/>
              </w:rPr>
              <w:t>用计划，编制重点自主创新产品推荐目录。启动场景应用示范计划，面向全球发布场景应用需求，形成成套设备工程化应用示范计划。</w:t>
            </w:r>
          </w:p>
        </w:tc>
        <w:tc>
          <w:tcPr>
            <w:tcW w:w="1389" w:type="dxa"/>
            <w:vAlign w:val="center"/>
          </w:tcPr>
          <w:p w14:paraId="31E793E8" w14:textId="77777777" w:rsidR="00190542" w:rsidRPr="002C3A07" w:rsidRDefault="00B74B11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842" w:type="dxa"/>
            <w:vAlign w:val="center"/>
          </w:tcPr>
          <w:p w14:paraId="1C21E654" w14:textId="77777777" w:rsidR="00190542" w:rsidRPr="002C3A07" w:rsidRDefault="00190542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每年推进不少于30个创新产品进入市场应用，形成场景示范项目</w:t>
            </w:r>
            <w:r w:rsidRPr="002C3A07">
              <w:rPr>
                <w:rFonts w:ascii="宋体" w:hAnsi="宋体"/>
                <w:sz w:val="24"/>
                <w:szCs w:val="24"/>
              </w:rPr>
              <w:t>30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个。</w:t>
            </w:r>
          </w:p>
        </w:tc>
        <w:tc>
          <w:tcPr>
            <w:tcW w:w="1985" w:type="dxa"/>
            <w:vAlign w:val="center"/>
          </w:tcPr>
          <w:p w14:paraId="5B8DDD16" w14:textId="77777777" w:rsidR="00190542" w:rsidRPr="002C3A07" w:rsidRDefault="00190542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每年推进不少于30个创新产品进入市场应用。形成场景示范项目30个。</w:t>
            </w:r>
          </w:p>
        </w:tc>
        <w:tc>
          <w:tcPr>
            <w:tcW w:w="1984" w:type="dxa"/>
            <w:vAlign w:val="center"/>
          </w:tcPr>
          <w:p w14:paraId="6C677426" w14:textId="77777777" w:rsidR="00190542" w:rsidRPr="002C3A07" w:rsidRDefault="00190542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每年推进不少于30个创新产品进入市场应用。形成场景示范项目30个。</w:t>
            </w:r>
          </w:p>
        </w:tc>
      </w:tr>
      <w:tr w:rsidR="002C3A07" w:rsidRPr="002C3A07" w14:paraId="06C5AD6B" w14:textId="77777777" w:rsidTr="00455C24">
        <w:tc>
          <w:tcPr>
            <w:tcW w:w="457" w:type="dxa"/>
            <w:vAlign w:val="center"/>
          </w:tcPr>
          <w:p w14:paraId="3F50316D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14" w:type="dxa"/>
            <w:vMerge w:val="restart"/>
            <w:vAlign w:val="center"/>
          </w:tcPr>
          <w:p w14:paraId="0284EC08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培育发展</w:t>
            </w:r>
          </w:p>
          <w:p w14:paraId="405FA2AF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新主体</w:t>
            </w:r>
          </w:p>
        </w:tc>
        <w:tc>
          <w:tcPr>
            <w:tcW w:w="2268" w:type="dxa"/>
            <w:vAlign w:val="center"/>
          </w:tcPr>
          <w:p w14:paraId="2FF0DAC2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培育创新型初创企业</w:t>
            </w:r>
          </w:p>
        </w:tc>
        <w:tc>
          <w:tcPr>
            <w:tcW w:w="4111" w:type="dxa"/>
            <w:vAlign w:val="center"/>
          </w:tcPr>
          <w:p w14:paraId="46052462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实施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智团创业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计划，培育创新型初创企业。实施专业孵化机构建设计划，建设一批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专业化众创空间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、专业孵化器。</w:t>
            </w:r>
          </w:p>
        </w:tc>
        <w:tc>
          <w:tcPr>
            <w:tcW w:w="1389" w:type="dxa"/>
            <w:vAlign w:val="center"/>
          </w:tcPr>
          <w:p w14:paraId="4E51B09F" w14:textId="77777777" w:rsidR="00190542" w:rsidRPr="002C3A07" w:rsidRDefault="00B74B11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842" w:type="dxa"/>
          </w:tcPr>
          <w:p w14:paraId="2EF1A89E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每年新增</w:t>
            </w:r>
            <w:r w:rsidRPr="002C3A07">
              <w:rPr>
                <w:rFonts w:ascii="宋体" w:hAnsi="宋体"/>
                <w:sz w:val="24"/>
                <w:szCs w:val="24"/>
              </w:rPr>
              <w:t>2000家创新型初创企业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。每年新增1-</w:t>
            </w:r>
            <w:r w:rsidRPr="002C3A07">
              <w:rPr>
                <w:rFonts w:ascii="宋体" w:hAnsi="宋体"/>
                <w:sz w:val="24"/>
                <w:szCs w:val="24"/>
              </w:rPr>
              <w:t>2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家国家级孵化器、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专业化众创空间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</w:tcPr>
          <w:p w14:paraId="07DE7B9C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每年新增</w:t>
            </w:r>
            <w:r w:rsidRPr="002C3A07">
              <w:rPr>
                <w:rFonts w:ascii="宋体" w:hAnsi="宋体"/>
                <w:sz w:val="24"/>
                <w:szCs w:val="24"/>
              </w:rPr>
              <w:t>2000家创新型初创企业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。每年新增1-</w:t>
            </w:r>
            <w:r w:rsidRPr="002C3A07">
              <w:rPr>
                <w:rFonts w:ascii="宋体" w:hAnsi="宋体"/>
                <w:sz w:val="24"/>
                <w:szCs w:val="24"/>
              </w:rPr>
              <w:t>2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家国家级孵化器、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专业化众创空间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</w:tcPr>
          <w:p w14:paraId="7D38CAB6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每年新增</w:t>
            </w:r>
            <w:r w:rsidRPr="002C3A07">
              <w:rPr>
                <w:rFonts w:ascii="宋体" w:hAnsi="宋体"/>
                <w:sz w:val="24"/>
                <w:szCs w:val="24"/>
              </w:rPr>
              <w:t>2000家创新型初创企业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。每年新增1-</w:t>
            </w:r>
            <w:r w:rsidRPr="002C3A07">
              <w:rPr>
                <w:rFonts w:ascii="宋体" w:hAnsi="宋体"/>
                <w:sz w:val="24"/>
                <w:szCs w:val="24"/>
              </w:rPr>
              <w:t>2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家国家级孵化器、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专业化众创空间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32576AD7" w14:textId="77777777" w:rsidTr="00455C24">
        <w:trPr>
          <w:trHeight w:val="1258"/>
        </w:trPr>
        <w:tc>
          <w:tcPr>
            <w:tcW w:w="457" w:type="dxa"/>
            <w:vAlign w:val="center"/>
          </w:tcPr>
          <w:p w14:paraId="689A9ABD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14" w:type="dxa"/>
            <w:vMerge/>
          </w:tcPr>
          <w:p w14:paraId="0E2F3FB2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AB4CE1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发展高新技术企业</w:t>
            </w:r>
          </w:p>
        </w:tc>
        <w:tc>
          <w:tcPr>
            <w:tcW w:w="4111" w:type="dxa"/>
            <w:vAlign w:val="center"/>
          </w:tcPr>
          <w:p w14:paraId="57B13CF0" w14:textId="77777777" w:rsidR="00190542" w:rsidRPr="002C3A07" w:rsidRDefault="00190542" w:rsidP="009476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实施高新技术苗子企业培育计划，</w:t>
            </w:r>
            <w:r w:rsidR="009476E7">
              <w:rPr>
                <w:rFonts w:ascii="宋体" w:hAnsi="宋体" w:hint="eastAsia"/>
                <w:sz w:val="24"/>
                <w:szCs w:val="24"/>
              </w:rPr>
              <w:t>加快培育高新技术企业。</w:t>
            </w:r>
          </w:p>
        </w:tc>
        <w:tc>
          <w:tcPr>
            <w:tcW w:w="1389" w:type="dxa"/>
            <w:vAlign w:val="center"/>
          </w:tcPr>
          <w:p w14:paraId="457B9DED" w14:textId="77777777" w:rsidR="00190542" w:rsidRPr="002C3A07" w:rsidRDefault="00B74B11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842" w:type="dxa"/>
            <w:vAlign w:val="center"/>
          </w:tcPr>
          <w:p w14:paraId="326665AA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Pr="002C3A07">
              <w:rPr>
                <w:rFonts w:ascii="宋体" w:hAnsi="宋体"/>
                <w:sz w:val="24"/>
                <w:szCs w:val="24"/>
              </w:rPr>
              <w:t>争取新增高新技术苗子企业800家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，</w:t>
            </w:r>
            <w:r w:rsidRPr="002C3A07">
              <w:rPr>
                <w:rFonts w:ascii="宋体" w:hAnsi="宋体"/>
                <w:sz w:val="24"/>
                <w:szCs w:val="24"/>
              </w:rPr>
              <w:t>高新技术企业600家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14:paraId="1D56F90F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Pr="002C3A07">
              <w:rPr>
                <w:rFonts w:ascii="宋体" w:hAnsi="宋体"/>
                <w:sz w:val="24"/>
                <w:szCs w:val="24"/>
              </w:rPr>
              <w:t>争取新增高新技术苗子企业800家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，</w:t>
            </w:r>
            <w:r w:rsidRPr="002C3A07">
              <w:rPr>
                <w:rFonts w:ascii="宋体" w:hAnsi="宋体"/>
                <w:sz w:val="24"/>
                <w:szCs w:val="24"/>
              </w:rPr>
              <w:t>高新技术企业600家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2C9D872C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Pr="002C3A07">
              <w:rPr>
                <w:rFonts w:ascii="宋体" w:hAnsi="宋体"/>
                <w:sz w:val="24"/>
                <w:szCs w:val="24"/>
              </w:rPr>
              <w:t>争取新增高新技术苗子企业800家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，</w:t>
            </w:r>
            <w:r w:rsidRPr="002C3A07">
              <w:rPr>
                <w:rFonts w:ascii="宋体" w:hAnsi="宋体"/>
                <w:sz w:val="24"/>
                <w:szCs w:val="24"/>
              </w:rPr>
              <w:t>高新技术企业600家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4BA5DA0A" w14:textId="77777777" w:rsidTr="00455C24">
        <w:tc>
          <w:tcPr>
            <w:tcW w:w="457" w:type="dxa"/>
            <w:vAlign w:val="center"/>
          </w:tcPr>
          <w:p w14:paraId="5EAA9B5C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14" w:type="dxa"/>
            <w:vMerge/>
          </w:tcPr>
          <w:p w14:paraId="52170FC8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C5530E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提升企业研发能力</w:t>
            </w:r>
          </w:p>
        </w:tc>
        <w:tc>
          <w:tcPr>
            <w:tcW w:w="4111" w:type="dxa"/>
            <w:vAlign w:val="center"/>
          </w:tcPr>
          <w:p w14:paraId="02103368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引导企业建设</w:t>
            </w:r>
            <w:r w:rsidRPr="002C3A07">
              <w:rPr>
                <w:rFonts w:ascii="宋体" w:hAnsi="宋体"/>
                <w:sz w:val="24"/>
                <w:szCs w:val="24"/>
              </w:rPr>
              <w:t>省级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以上高水平研发平台。推动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上工业企业创新技术与研发设计部门建设。</w:t>
            </w:r>
          </w:p>
        </w:tc>
        <w:tc>
          <w:tcPr>
            <w:tcW w:w="1389" w:type="dxa"/>
            <w:vAlign w:val="center"/>
          </w:tcPr>
          <w:p w14:paraId="4290BECD" w14:textId="77777777" w:rsidR="00190542" w:rsidRPr="002C3A07" w:rsidRDefault="00B74B11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842" w:type="dxa"/>
          </w:tcPr>
          <w:p w14:paraId="45F483C9" w14:textId="77777777" w:rsidR="00190542" w:rsidRPr="002C3A07" w:rsidRDefault="00190542" w:rsidP="00CD13DA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规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上企业</w:t>
            </w:r>
            <w:r w:rsidR="009476E7">
              <w:rPr>
                <w:rFonts w:ascii="宋体" w:hAnsi="宋体" w:hint="eastAsia"/>
                <w:sz w:val="24"/>
                <w:szCs w:val="24"/>
              </w:rPr>
              <w:t>创新技术与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研发设计中心覆盖率80%。每年新增省级以上研发平台不少于20</w:t>
            </w: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家。</w:t>
            </w:r>
          </w:p>
        </w:tc>
        <w:tc>
          <w:tcPr>
            <w:tcW w:w="1985" w:type="dxa"/>
            <w:vAlign w:val="center"/>
          </w:tcPr>
          <w:p w14:paraId="5070812C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规</w:t>
            </w:r>
            <w:proofErr w:type="gramEnd"/>
            <w:r w:rsidRPr="002C3A07">
              <w:rPr>
                <w:rFonts w:ascii="宋体" w:hAnsi="宋体" w:hint="eastAsia"/>
                <w:sz w:val="24"/>
                <w:szCs w:val="24"/>
              </w:rPr>
              <w:t>上企业</w:t>
            </w:r>
            <w:r w:rsidR="009476E7">
              <w:rPr>
                <w:rFonts w:ascii="宋体" w:hAnsi="宋体" w:hint="eastAsia"/>
                <w:sz w:val="24"/>
                <w:szCs w:val="24"/>
              </w:rPr>
              <w:t>创新技术与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研发设计中心实现全覆盖。每年新增省级以上研发平台不少于20家。</w:t>
            </w:r>
          </w:p>
        </w:tc>
        <w:tc>
          <w:tcPr>
            <w:tcW w:w="1984" w:type="dxa"/>
            <w:vAlign w:val="center"/>
          </w:tcPr>
          <w:p w14:paraId="071855F2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每年新增省级以上研发平台不少于20家。</w:t>
            </w:r>
          </w:p>
        </w:tc>
      </w:tr>
      <w:tr w:rsidR="002C3A07" w:rsidRPr="002C3A07" w14:paraId="026671C6" w14:textId="77777777" w:rsidTr="00455C24">
        <w:trPr>
          <w:trHeight w:val="1536"/>
        </w:trPr>
        <w:tc>
          <w:tcPr>
            <w:tcW w:w="457" w:type="dxa"/>
            <w:vAlign w:val="center"/>
          </w:tcPr>
          <w:p w14:paraId="34AA8328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lastRenderedPageBreak/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14" w:type="dxa"/>
            <w:vMerge w:val="restart"/>
            <w:vAlign w:val="center"/>
          </w:tcPr>
          <w:p w14:paraId="0C7660FD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打造</w:t>
            </w:r>
          </w:p>
          <w:p w14:paraId="34737A04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人才新梯队</w:t>
            </w:r>
          </w:p>
        </w:tc>
        <w:tc>
          <w:tcPr>
            <w:tcW w:w="2268" w:type="dxa"/>
            <w:vAlign w:val="center"/>
          </w:tcPr>
          <w:p w14:paraId="4D1CB675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实施顶尖人才计划</w:t>
            </w:r>
          </w:p>
        </w:tc>
        <w:tc>
          <w:tcPr>
            <w:tcW w:w="4111" w:type="dxa"/>
            <w:vAlign w:val="center"/>
          </w:tcPr>
          <w:p w14:paraId="61907986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梳理“2</w:t>
            </w:r>
            <w:r w:rsidRPr="002C3A07">
              <w:rPr>
                <w:rFonts w:ascii="宋体" w:hAnsi="宋体"/>
                <w:sz w:val="24"/>
                <w:szCs w:val="24"/>
              </w:rPr>
              <w:t>46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”产业集群人才引进需求方向，建立顶尖人才库，加快引进与“2</w:t>
            </w:r>
            <w:r w:rsidRPr="002C3A07">
              <w:rPr>
                <w:rFonts w:ascii="宋体" w:hAnsi="宋体"/>
                <w:sz w:val="24"/>
                <w:szCs w:val="24"/>
              </w:rPr>
              <w:t>46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”产业高度契合的顶尖人才。推进人才服务基地建设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89" w:type="dxa"/>
            <w:vAlign w:val="center"/>
          </w:tcPr>
          <w:p w14:paraId="7E92ED68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外</w:t>
            </w:r>
            <w:r w:rsidR="00B74B11" w:rsidRPr="002C3A07">
              <w:rPr>
                <w:rFonts w:ascii="宋体" w:hAnsi="宋体" w:hint="eastAsia"/>
                <w:sz w:val="24"/>
                <w:szCs w:val="24"/>
              </w:rPr>
              <w:t>国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专</w:t>
            </w:r>
            <w:r w:rsidR="00B74B11" w:rsidRPr="002C3A07">
              <w:rPr>
                <w:rFonts w:ascii="宋体" w:hAnsi="宋体" w:hint="eastAsia"/>
                <w:sz w:val="24"/>
                <w:szCs w:val="24"/>
              </w:rPr>
              <w:t>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局</w:t>
            </w:r>
          </w:p>
        </w:tc>
        <w:tc>
          <w:tcPr>
            <w:tcW w:w="1842" w:type="dxa"/>
            <w:vAlign w:val="center"/>
          </w:tcPr>
          <w:p w14:paraId="65AAA5EA" w14:textId="77777777" w:rsidR="00190542" w:rsidRPr="002C3A07" w:rsidRDefault="00190542" w:rsidP="009476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争取每年</w:t>
            </w:r>
            <w:r w:rsidRPr="002C3A07">
              <w:rPr>
                <w:rFonts w:ascii="宋体" w:hAnsi="宋体"/>
                <w:sz w:val="24"/>
                <w:szCs w:val="24"/>
              </w:rPr>
              <w:t>新增顶尖人才（项目）2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-</w:t>
            </w:r>
            <w:r w:rsidRPr="002C3A07">
              <w:rPr>
                <w:rFonts w:ascii="宋体" w:hAnsi="宋体"/>
                <w:sz w:val="24"/>
                <w:szCs w:val="24"/>
              </w:rPr>
              <w:t>3</w:t>
            </w:r>
            <w:r w:rsidR="009476E7">
              <w:rPr>
                <w:rFonts w:ascii="宋体" w:hAnsi="宋体" w:hint="eastAsia"/>
                <w:sz w:val="24"/>
                <w:szCs w:val="24"/>
              </w:rPr>
              <w:t>人</w:t>
            </w:r>
            <w:r w:rsidRPr="002C3A07">
              <w:rPr>
                <w:rFonts w:ascii="宋体" w:hAnsi="宋体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14:paraId="5EABFB04" w14:textId="77777777" w:rsidR="00190542" w:rsidRPr="002C3A07" w:rsidRDefault="00190542" w:rsidP="009476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争取每年</w:t>
            </w:r>
            <w:r w:rsidRPr="002C3A07">
              <w:rPr>
                <w:rFonts w:ascii="宋体" w:hAnsi="宋体"/>
                <w:sz w:val="24"/>
                <w:szCs w:val="24"/>
              </w:rPr>
              <w:t>新增顶尖人才（项目）2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-</w:t>
            </w:r>
            <w:r w:rsidRPr="002C3A07">
              <w:rPr>
                <w:rFonts w:ascii="宋体" w:hAnsi="宋体"/>
                <w:sz w:val="24"/>
                <w:szCs w:val="24"/>
              </w:rPr>
              <w:t>3</w:t>
            </w:r>
            <w:r w:rsidR="009476E7">
              <w:rPr>
                <w:rFonts w:ascii="宋体" w:hAnsi="宋体" w:hint="eastAsia"/>
                <w:sz w:val="24"/>
                <w:szCs w:val="24"/>
              </w:rPr>
              <w:t>人</w:t>
            </w:r>
            <w:r w:rsidRPr="002C3A07">
              <w:rPr>
                <w:rFonts w:ascii="宋体" w:hAnsi="宋体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06C9AFB5" w14:textId="77777777" w:rsidR="00190542" w:rsidRPr="002C3A07" w:rsidRDefault="00190542" w:rsidP="009476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争取每年</w:t>
            </w:r>
            <w:r w:rsidRPr="002C3A07">
              <w:rPr>
                <w:rFonts w:ascii="宋体" w:hAnsi="宋体"/>
                <w:sz w:val="24"/>
                <w:szCs w:val="24"/>
              </w:rPr>
              <w:t>新增顶尖人才（项目）2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-</w:t>
            </w:r>
            <w:r w:rsidRPr="002C3A07">
              <w:rPr>
                <w:rFonts w:ascii="宋体" w:hAnsi="宋体"/>
                <w:sz w:val="24"/>
                <w:szCs w:val="24"/>
              </w:rPr>
              <w:t>3</w:t>
            </w:r>
            <w:r w:rsidR="009476E7">
              <w:rPr>
                <w:rFonts w:ascii="宋体" w:hAnsi="宋体" w:hint="eastAsia"/>
                <w:sz w:val="24"/>
                <w:szCs w:val="24"/>
              </w:rPr>
              <w:t>人</w:t>
            </w:r>
            <w:r w:rsidRPr="002C3A07"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2C3A07" w:rsidRPr="002C3A07" w14:paraId="04652461" w14:textId="77777777" w:rsidTr="00455C24">
        <w:trPr>
          <w:trHeight w:val="1789"/>
        </w:trPr>
        <w:tc>
          <w:tcPr>
            <w:tcW w:w="457" w:type="dxa"/>
            <w:vAlign w:val="center"/>
          </w:tcPr>
          <w:p w14:paraId="2F276331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/>
                <w:sz w:val="24"/>
                <w:szCs w:val="24"/>
              </w:rPr>
              <w:t>1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14" w:type="dxa"/>
            <w:vMerge/>
          </w:tcPr>
          <w:p w14:paraId="1515135E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94A8FB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培养高端创新人才</w:t>
            </w:r>
          </w:p>
        </w:tc>
        <w:tc>
          <w:tcPr>
            <w:tcW w:w="4111" w:type="dxa"/>
            <w:vAlign w:val="center"/>
          </w:tcPr>
          <w:p w14:paraId="362388FD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加快</w:t>
            </w:r>
            <w:proofErr w:type="gramStart"/>
            <w:r w:rsidRPr="002C3A07">
              <w:rPr>
                <w:rFonts w:ascii="宋体" w:hAnsi="宋体" w:hint="eastAsia"/>
                <w:sz w:val="24"/>
                <w:szCs w:val="24"/>
              </w:rPr>
              <w:t>引育国家</w:t>
            </w:r>
            <w:proofErr w:type="gramEnd"/>
            <w:r w:rsidR="001044B7" w:rsidRPr="002C3A07">
              <w:rPr>
                <w:rFonts w:ascii="宋体" w:hAnsi="宋体" w:hint="eastAsia"/>
                <w:sz w:val="24"/>
                <w:szCs w:val="24"/>
              </w:rPr>
              <w:t>“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杰青</w:t>
            </w:r>
            <w:r w:rsidR="001044B7" w:rsidRPr="002C3A07">
              <w:rPr>
                <w:rFonts w:ascii="宋体" w:hAnsi="宋体" w:hint="eastAsia"/>
                <w:sz w:val="24"/>
                <w:szCs w:val="24"/>
              </w:rPr>
              <w:t>”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、国家 “万人计划”人才，实施“3</w:t>
            </w:r>
            <w:r w:rsidRPr="002C3A07">
              <w:rPr>
                <w:rFonts w:ascii="宋体" w:hAnsi="宋体"/>
                <w:sz w:val="24"/>
                <w:szCs w:val="24"/>
              </w:rPr>
              <w:t>315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”系列人才计划。</w:t>
            </w:r>
          </w:p>
        </w:tc>
        <w:tc>
          <w:tcPr>
            <w:tcW w:w="1389" w:type="dxa"/>
            <w:vAlign w:val="center"/>
          </w:tcPr>
          <w:p w14:paraId="0C4B29A8" w14:textId="77777777" w:rsidR="00190542" w:rsidRPr="002C3A07" w:rsidRDefault="00190542" w:rsidP="00F10D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外</w:t>
            </w:r>
            <w:r w:rsidR="00B74B11" w:rsidRPr="002C3A07">
              <w:rPr>
                <w:rFonts w:ascii="宋体" w:hAnsi="宋体" w:hint="eastAsia"/>
                <w:sz w:val="24"/>
                <w:szCs w:val="24"/>
              </w:rPr>
              <w:t>国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专</w:t>
            </w:r>
            <w:r w:rsidR="00B74B11" w:rsidRPr="002C3A07">
              <w:rPr>
                <w:rFonts w:ascii="宋体" w:hAnsi="宋体" w:hint="eastAsia"/>
                <w:sz w:val="24"/>
                <w:szCs w:val="24"/>
              </w:rPr>
              <w:t>家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局</w:t>
            </w:r>
          </w:p>
        </w:tc>
        <w:tc>
          <w:tcPr>
            <w:tcW w:w="1842" w:type="dxa"/>
            <w:vAlign w:val="center"/>
          </w:tcPr>
          <w:p w14:paraId="3A89BA0B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争取新增</w:t>
            </w:r>
            <w:r w:rsidRPr="002C3A07">
              <w:rPr>
                <w:rFonts w:ascii="宋体" w:hAnsi="宋体"/>
                <w:sz w:val="24"/>
                <w:szCs w:val="24"/>
              </w:rPr>
              <w:t>国家</w:t>
            </w:r>
            <w:r w:rsidR="00E476CE" w:rsidRPr="002C3A0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C3A07">
              <w:rPr>
                <w:rFonts w:ascii="宋体" w:hAnsi="宋体"/>
                <w:sz w:val="24"/>
                <w:szCs w:val="24"/>
              </w:rPr>
              <w:t>“万人”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达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8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人、</w:t>
            </w:r>
            <w:r w:rsidRPr="002C3A07">
              <w:rPr>
                <w:rFonts w:ascii="宋体" w:hAnsi="宋体"/>
                <w:sz w:val="24"/>
                <w:szCs w:val="24"/>
              </w:rPr>
              <w:t>省领军型创新创业团队2家以上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14:paraId="50B311AF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累计新增</w:t>
            </w:r>
            <w:r w:rsidRPr="002C3A07">
              <w:rPr>
                <w:rFonts w:ascii="宋体" w:hAnsi="宋体"/>
                <w:sz w:val="24"/>
                <w:szCs w:val="24"/>
              </w:rPr>
              <w:t>国家</w:t>
            </w:r>
            <w:r w:rsidR="00E476CE" w:rsidRPr="002C3A0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C3A07">
              <w:rPr>
                <w:rFonts w:ascii="宋体" w:hAnsi="宋体"/>
                <w:sz w:val="24"/>
                <w:szCs w:val="24"/>
              </w:rPr>
              <w:t>“万人”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20</w:t>
            </w:r>
            <w:r w:rsidRPr="002C3A07">
              <w:rPr>
                <w:rFonts w:ascii="宋体" w:hAnsi="宋体"/>
                <w:sz w:val="24"/>
                <w:szCs w:val="24"/>
              </w:rPr>
              <w:t>人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以上。每年</w:t>
            </w:r>
            <w:proofErr w:type="gramStart"/>
            <w:r w:rsidRPr="002C3A07">
              <w:rPr>
                <w:rFonts w:ascii="宋体" w:hAnsi="宋体"/>
                <w:sz w:val="24"/>
                <w:szCs w:val="24"/>
              </w:rPr>
              <w:t>新增省领军</w:t>
            </w:r>
            <w:proofErr w:type="gramEnd"/>
            <w:r w:rsidRPr="002C3A07">
              <w:rPr>
                <w:rFonts w:ascii="宋体" w:hAnsi="宋体"/>
                <w:sz w:val="24"/>
                <w:szCs w:val="24"/>
              </w:rPr>
              <w:t>型创新创业团队2家以上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14:paraId="00BA50AD" w14:textId="77777777" w:rsidR="009476E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累计新增</w:t>
            </w:r>
            <w:r w:rsidRPr="002C3A07">
              <w:rPr>
                <w:rFonts w:ascii="宋体" w:hAnsi="宋体"/>
                <w:sz w:val="24"/>
                <w:szCs w:val="24"/>
              </w:rPr>
              <w:t>国家</w:t>
            </w:r>
            <w:r w:rsidR="001044B7" w:rsidRPr="002C3A07">
              <w:rPr>
                <w:rFonts w:ascii="宋体" w:hAnsi="宋体" w:hint="eastAsia"/>
                <w:sz w:val="24"/>
                <w:szCs w:val="24"/>
              </w:rPr>
              <w:t>“杰青”</w:t>
            </w:r>
            <w:r w:rsidR="00E476CE">
              <w:rPr>
                <w:rFonts w:ascii="宋体" w:hAnsi="宋体" w:hint="eastAsia"/>
                <w:sz w:val="24"/>
                <w:szCs w:val="24"/>
              </w:rPr>
              <w:t>、</w:t>
            </w:r>
            <w:r w:rsidRPr="002C3A07">
              <w:rPr>
                <w:rFonts w:ascii="宋体" w:hAnsi="宋体"/>
                <w:sz w:val="24"/>
                <w:szCs w:val="24"/>
              </w:rPr>
              <w:t>“万人”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达</w:t>
            </w:r>
            <w:r w:rsidRPr="002C3A07">
              <w:rPr>
                <w:rFonts w:ascii="宋体" w:hAnsi="宋体"/>
                <w:sz w:val="24"/>
                <w:szCs w:val="24"/>
              </w:rPr>
              <w:t>50人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6B5B81F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proofErr w:type="gramStart"/>
            <w:r w:rsidRPr="002C3A07">
              <w:rPr>
                <w:rFonts w:ascii="宋体" w:hAnsi="宋体"/>
                <w:sz w:val="24"/>
                <w:szCs w:val="24"/>
              </w:rPr>
              <w:t>新增省领军</w:t>
            </w:r>
            <w:proofErr w:type="gramEnd"/>
            <w:r w:rsidRPr="002C3A07">
              <w:rPr>
                <w:rFonts w:ascii="宋体" w:hAnsi="宋体"/>
                <w:sz w:val="24"/>
                <w:szCs w:val="24"/>
              </w:rPr>
              <w:t>型创新创业团队2家以上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C3A07" w:rsidRPr="002C3A07" w14:paraId="4480AE5E" w14:textId="77777777" w:rsidTr="00455C24">
        <w:trPr>
          <w:trHeight w:val="898"/>
        </w:trPr>
        <w:tc>
          <w:tcPr>
            <w:tcW w:w="457" w:type="dxa"/>
            <w:vAlign w:val="center"/>
          </w:tcPr>
          <w:p w14:paraId="3731552C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814" w:type="dxa"/>
            <w:vMerge/>
          </w:tcPr>
          <w:p w14:paraId="7A9D5674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0AA405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加大海外创新人才引进力度</w:t>
            </w:r>
          </w:p>
        </w:tc>
        <w:tc>
          <w:tcPr>
            <w:tcW w:w="4111" w:type="dxa"/>
            <w:vAlign w:val="center"/>
          </w:tcPr>
          <w:p w14:paraId="1042FB4F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启动新一轮海外工程师引进计划，完善海外人才管理服务体系。</w:t>
            </w:r>
          </w:p>
        </w:tc>
        <w:tc>
          <w:tcPr>
            <w:tcW w:w="1389" w:type="dxa"/>
            <w:vAlign w:val="center"/>
          </w:tcPr>
          <w:p w14:paraId="74AFAE9C" w14:textId="77777777" w:rsidR="00190542" w:rsidRPr="002C3A07" w:rsidRDefault="00190542" w:rsidP="00B74B1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外</w:t>
            </w:r>
            <w:r w:rsidR="00B74B11" w:rsidRPr="002C3A07">
              <w:rPr>
                <w:rFonts w:ascii="宋体" w:hAnsi="宋体" w:hint="eastAsia"/>
                <w:sz w:val="24"/>
                <w:szCs w:val="24"/>
              </w:rPr>
              <w:t>国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专</w:t>
            </w:r>
            <w:r w:rsidR="00B74B11" w:rsidRPr="002C3A07">
              <w:rPr>
                <w:rFonts w:ascii="宋体" w:hAnsi="宋体" w:hint="eastAsia"/>
                <w:sz w:val="24"/>
                <w:szCs w:val="24"/>
              </w:rPr>
              <w:t>家局</w:t>
            </w:r>
          </w:p>
        </w:tc>
        <w:tc>
          <w:tcPr>
            <w:tcW w:w="1842" w:type="dxa"/>
            <w:vAlign w:val="center"/>
          </w:tcPr>
          <w:p w14:paraId="12CA82C2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Pr="002C3A07">
              <w:rPr>
                <w:rFonts w:ascii="宋体" w:hAnsi="宋体"/>
                <w:sz w:val="24"/>
                <w:szCs w:val="24"/>
              </w:rPr>
              <w:t>引进海外工程师150人</w:t>
            </w:r>
          </w:p>
        </w:tc>
        <w:tc>
          <w:tcPr>
            <w:tcW w:w="1985" w:type="dxa"/>
            <w:vAlign w:val="center"/>
          </w:tcPr>
          <w:p w14:paraId="7E0713E1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Pr="002C3A07">
              <w:rPr>
                <w:rFonts w:ascii="宋体" w:hAnsi="宋体"/>
                <w:sz w:val="24"/>
                <w:szCs w:val="24"/>
              </w:rPr>
              <w:t>引进海外工程师150人</w:t>
            </w:r>
          </w:p>
        </w:tc>
        <w:tc>
          <w:tcPr>
            <w:tcW w:w="1984" w:type="dxa"/>
            <w:vAlign w:val="center"/>
          </w:tcPr>
          <w:p w14:paraId="7092A2E9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每年</w:t>
            </w:r>
            <w:r w:rsidRPr="002C3A07">
              <w:rPr>
                <w:rFonts w:ascii="宋体" w:hAnsi="宋体"/>
                <w:sz w:val="24"/>
                <w:szCs w:val="24"/>
              </w:rPr>
              <w:t>引进海外工程师150人</w:t>
            </w:r>
          </w:p>
        </w:tc>
      </w:tr>
      <w:tr w:rsidR="002C3A07" w:rsidRPr="002C3A07" w14:paraId="034E4BE8" w14:textId="77777777" w:rsidTr="00455C24">
        <w:trPr>
          <w:trHeight w:val="1110"/>
        </w:trPr>
        <w:tc>
          <w:tcPr>
            <w:tcW w:w="457" w:type="dxa"/>
            <w:vAlign w:val="center"/>
          </w:tcPr>
          <w:p w14:paraId="17AE3161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14" w:type="dxa"/>
            <w:vMerge w:val="restart"/>
            <w:vAlign w:val="center"/>
          </w:tcPr>
          <w:p w14:paraId="10A918ED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培植产业创新生态</w:t>
            </w:r>
          </w:p>
        </w:tc>
        <w:tc>
          <w:tcPr>
            <w:tcW w:w="2268" w:type="dxa"/>
            <w:vAlign w:val="center"/>
          </w:tcPr>
          <w:p w14:paraId="422E08E6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推进科技成果转化</w:t>
            </w:r>
          </w:p>
        </w:tc>
        <w:tc>
          <w:tcPr>
            <w:tcW w:w="4111" w:type="dxa"/>
            <w:vAlign w:val="center"/>
          </w:tcPr>
          <w:p w14:paraId="7B18405C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推进宁波科技大市场发展，引进建设技术转移机构、第三方技术服务公司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，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建立技术经纪人队伍。</w:t>
            </w:r>
          </w:p>
        </w:tc>
        <w:tc>
          <w:tcPr>
            <w:tcW w:w="1389" w:type="dxa"/>
            <w:vAlign w:val="center"/>
          </w:tcPr>
          <w:p w14:paraId="6C69FD55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  <w:tc>
          <w:tcPr>
            <w:tcW w:w="1842" w:type="dxa"/>
            <w:vAlign w:val="center"/>
          </w:tcPr>
          <w:p w14:paraId="3928A615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技术交易额年均增长15%以上</w:t>
            </w:r>
          </w:p>
        </w:tc>
        <w:tc>
          <w:tcPr>
            <w:tcW w:w="1985" w:type="dxa"/>
            <w:vAlign w:val="center"/>
          </w:tcPr>
          <w:p w14:paraId="67784560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技术交易额年均增长15%以上</w:t>
            </w:r>
          </w:p>
        </w:tc>
        <w:tc>
          <w:tcPr>
            <w:tcW w:w="1984" w:type="dxa"/>
            <w:vAlign w:val="center"/>
          </w:tcPr>
          <w:p w14:paraId="0C0A543C" w14:textId="77777777" w:rsidR="00190542" w:rsidRPr="002C3A07" w:rsidRDefault="00190542" w:rsidP="00E476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技术交易额年均增长15%以上</w:t>
            </w:r>
          </w:p>
        </w:tc>
      </w:tr>
      <w:tr w:rsidR="002C3A07" w:rsidRPr="002C3A07" w14:paraId="6C251D70" w14:textId="77777777" w:rsidTr="00455C24">
        <w:tc>
          <w:tcPr>
            <w:tcW w:w="457" w:type="dxa"/>
            <w:vAlign w:val="center"/>
          </w:tcPr>
          <w:p w14:paraId="6DC2A90B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814" w:type="dxa"/>
            <w:vMerge/>
          </w:tcPr>
          <w:p w14:paraId="5FDBF9D1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0BAA35" w14:textId="77777777" w:rsidR="00190542" w:rsidRPr="002C3A07" w:rsidRDefault="00190542" w:rsidP="00E03FD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创新开放协同机制</w:t>
            </w:r>
          </w:p>
        </w:tc>
        <w:tc>
          <w:tcPr>
            <w:tcW w:w="4111" w:type="dxa"/>
            <w:vAlign w:val="center"/>
          </w:tcPr>
          <w:p w14:paraId="7B8D8094" w14:textId="77777777" w:rsidR="00190542" w:rsidRPr="002C3A07" w:rsidRDefault="00190542" w:rsidP="00B91F99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推动设立科技飞地、研发创新中心合作试点；吸引公司在宁波设立研发中心；设立海外孵化器、海外研发机构。</w:t>
            </w:r>
          </w:p>
        </w:tc>
        <w:tc>
          <w:tcPr>
            <w:tcW w:w="1389" w:type="dxa"/>
            <w:vAlign w:val="center"/>
          </w:tcPr>
          <w:p w14:paraId="7E8A98FC" w14:textId="77777777" w:rsidR="00190542" w:rsidRPr="002C3A07" w:rsidRDefault="00190542" w:rsidP="00B91F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  <w:p w14:paraId="261BF90E" w14:textId="77777777" w:rsidR="00190542" w:rsidRPr="002C3A07" w:rsidRDefault="00190542" w:rsidP="0093709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外</w:t>
            </w:r>
            <w:r w:rsidR="0093709F">
              <w:rPr>
                <w:rFonts w:ascii="宋体" w:hAnsi="宋体" w:hint="eastAsia"/>
                <w:sz w:val="24"/>
                <w:szCs w:val="24"/>
              </w:rPr>
              <w:t>国专家局</w:t>
            </w:r>
          </w:p>
        </w:tc>
        <w:tc>
          <w:tcPr>
            <w:tcW w:w="1842" w:type="dxa"/>
            <w:vAlign w:val="center"/>
          </w:tcPr>
          <w:p w14:paraId="1A2E4B28" w14:textId="77777777" w:rsidR="00190542" w:rsidRPr="002C3A07" w:rsidRDefault="00190542" w:rsidP="008A1FB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推动设立科技飞地1家，</w:t>
            </w:r>
            <w:r w:rsidR="008A1FB6" w:rsidRPr="002C3A07">
              <w:rPr>
                <w:rFonts w:ascii="宋体" w:hAnsi="宋体" w:hint="eastAsia"/>
                <w:sz w:val="24"/>
                <w:szCs w:val="24"/>
              </w:rPr>
              <w:t>探索</w:t>
            </w:r>
            <w:r w:rsidRPr="002C3A07">
              <w:rPr>
                <w:rFonts w:ascii="宋体" w:hAnsi="宋体" w:hint="eastAsia"/>
                <w:sz w:val="24"/>
                <w:szCs w:val="24"/>
              </w:rPr>
              <w:t>设立海外孵化器、海外研发机构。</w:t>
            </w:r>
          </w:p>
        </w:tc>
        <w:tc>
          <w:tcPr>
            <w:tcW w:w="1985" w:type="dxa"/>
            <w:vAlign w:val="center"/>
          </w:tcPr>
          <w:p w14:paraId="7D05F26D" w14:textId="77777777" w:rsidR="00190542" w:rsidRPr="002C3A07" w:rsidRDefault="00190542" w:rsidP="00E03FD7">
            <w:pPr>
              <w:jc w:val="center"/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推动设立科技飞地1家，设立海外孵化器、海外研发机构。</w:t>
            </w:r>
          </w:p>
        </w:tc>
        <w:tc>
          <w:tcPr>
            <w:tcW w:w="1984" w:type="dxa"/>
            <w:vAlign w:val="center"/>
          </w:tcPr>
          <w:p w14:paraId="683248F0" w14:textId="77777777" w:rsidR="00190542" w:rsidRPr="002C3A07" w:rsidRDefault="00190542" w:rsidP="00E03FD7">
            <w:pPr>
              <w:jc w:val="center"/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推动设立科技飞地1家，设立海外孵化器、海外研发机构。</w:t>
            </w:r>
          </w:p>
        </w:tc>
      </w:tr>
      <w:tr w:rsidR="002C3A07" w:rsidRPr="002C3A07" w14:paraId="18D20CB2" w14:textId="77777777" w:rsidTr="00455C24">
        <w:tc>
          <w:tcPr>
            <w:tcW w:w="457" w:type="dxa"/>
            <w:vAlign w:val="center"/>
          </w:tcPr>
          <w:p w14:paraId="66E7545C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814" w:type="dxa"/>
            <w:vMerge/>
          </w:tcPr>
          <w:p w14:paraId="539C453B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18D348" w14:textId="77777777" w:rsidR="00190542" w:rsidRPr="002C3A07" w:rsidRDefault="00190542" w:rsidP="00235651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深化科研管理改革</w:t>
            </w:r>
          </w:p>
        </w:tc>
        <w:tc>
          <w:tcPr>
            <w:tcW w:w="4111" w:type="dxa"/>
            <w:vAlign w:val="center"/>
          </w:tcPr>
          <w:p w14:paraId="2C6E4BBF" w14:textId="77777777" w:rsidR="00190542" w:rsidRPr="002C3A07" w:rsidRDefault="0093709F" w:rsidP="009370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优化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科技计划体</w:t>
            </w:r>
            <w:r w:rsidR="00CD13DA" w:rsidRPr="002C3A07">
              <w:rPr>
                <w:rFonts w:ascii="宋体" w:hAnsi="宋体" w:hint="eastAsia"/>
                <w:sz w:val="24"/>
                <w:szCs w:val="24"/>
              </w:rPr>
              <w:t>系，实行分类管理、分类支持、分类评价，加强科技计划实施和经费监管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。</w:t>
            </w:r>
            <w:r w:rsidR="00CD13DA" w:rsidRPr="002C3A07">
              <w:rPr>
                <w:rFonts w:ascii="宋体" w:hAnsi="宋体" w:hint="eastAsia"/>
                <w:sz w:val="24"/>
                <w:szCs w:val="24"/>
              </w:rPr>
              <w:t>强化诚信建设，开展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t>产业创新服务综合体等负面清单试</w:t>
            </w:r>
            <w:r w:rsidR="00190542"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点。</w:t>
            </w:r>
          </w:p>
        </w:tc>
        <w:tc>
          <w:tcPr>
            <w:tcW w:w="1389" w:type="dxa"/>
            <w:vAlign w:val="center"/>
          </w:tcPr>
          <w:p w14:paraId="1E5CA905" w14:textId="77777777" w:rsidR="00190542" w:rsidRPr="002C3A07" w:rsidRDefault="00190542" w:rsidP="00E0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资源配置与诚信建设处</w:t>
            </w:r>
          </w:p>
          <w:p w14:paraId="63CCD4FE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政策规划</w:t>
            </w: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处</w:t>
            </w:r>
          </w:p>
        </w:tc>
        <w:tc>
          <w:tcPr>
            <w:tcW w:w="1842" w:type="dxa"/>
            <w:vAlign w:val="center"/>
          </w:tcPr>
          <w:p w14:paraId="44140C9C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lastRenderedPageBreak/>
              <w:t>出台相关政策意见，持续推进。</w:t>
            </w:r>
          </w:p>
        </w:tc>
        <w:tc>
          <w:tcPr>
            <w:tcW w:w="1985" w:type="dxa"/>
            <w:vAlign w:val="center"/>
          </w:tcPr>
          <w:p w14:paraId="50348B92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持续推进</w:t>
            </w:r>
          </w:p>
        </w:tc>
        <w:tc>
          <w:tcPr>
            <w:tcW w:w="1984" w:type="dxa"/>
            <w:vAlign w:val="center"/>
          </w:tcPr>
          <w:p w14:paraId="0ADB4426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持续推进</w:t>
            </w:r>
          </w:p>
        </w:tc>
      </w:tr>
      <w:tr w:rsidR="002C3A07" w:rsidRPr="002C3A07" w14:paraId="0C156B37" w14:textId="77777777" w:rsidTr="00455C24">
        <w:tc>
          <w:tcPr>
            <w:tcW w:w="457" w:type="dxa"/>
            <w:vAlign w:val="center"/>
          </w:tcPr>
          <w:p w14:paraId="4D3DC68E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814" w:type="dxa"/>
            <w:vMerge/>
          </w:tcPr>
          <w:p w14:paraId="55F710C6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4B57F2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推进科技服务领域“最多跑一次”改革</w:t>
            </w:r>
          </w:p>
        </w:tc>
        <w:tc>
          <w:tcPr>
            <w:tcW w:w="4111" w:type="dxa"/>
            <w:vAlign w:val="center"/>
          </w:tcPr>
          <w:p w14:paraId="1F79947D" w14:textId="77777777" w:rsidR="00190542" w:rsidRPr="002C3A07" w:rsidRDefault="00190542" w:rsidP="00CD13DA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实现政务服务网上办、掌上办。规范普惠性项目和引导性项目申报标准，加快“科技大脑”建设，简化项目申报评审程序、科技项目事中事后管理方式，建立项目全周期“信息一次填报、材料一次报送”、“一表多用”工作机制。</w:t>
            </w:r>
          </w:p>
        </w:tc>
        <w:tc>
          <w:tcPr>
            <w:tcW w:w="1389" w:type="dxa"/>
            <w:vAlign w:val="center"/>
          </w:tcPr>
          <w:p w14:paraId="16425462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842" w:type="dxa"/>
            <w:vAlign w:val="center"/>
          </w:tcPr>
          <w:p w14:paraId="09ABFD56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出台相关政策意见，持续推进。</w:t>
            </w:r>
          </w:p>
        </w:tc>
        <w:tc>
          <w:tcPr>
            <w:tcW w:w="1985" w:type="dxa"/>
            <w:vAlign w:val="center"/>
          </w:tcPr>
          <w:p w14:paraId="26227588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持续推进</w:t>
            </w:r>
          </w:p>
        </w:tc>
        <w:tc>
          <w:tcPr>
            <w:tcW w:w="1984" w:type="dxa"/>
            <w:vAlign w:val="center"/>
          </w:tcPr>
          <w:p w14:paraId="1303991B" w14:textId="77777777" w:rsidR="00190542" w:rsidRPr="002C3A07" w:rsidRDefault="00190542" w:rsidP="00E03F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持续推进</w:t>
            </w:r>
          </w:p>
        </w:tc>
      </w:tr>
      <w:tr w:rsidR="002C3A07" w:rsidRPr="002C3A07" w14:paraId="261F6B88" w14:textId="77777777" w:rsidTr="00455C24">
        <w:tc>
          <w:tcPr>
            <w:tcW w:w="457" w:type="dxa"/>
            <w:vAlign w:val="center"/>
          </w:tcPr>
          <w:p w14:paraId="2CBEDE9F" w14:textId="77777777" w:rsidR="00190542" w:rsidRPr="002C3A07" w:rsidRDefault="00190542" w:rsidP="002356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814" w:type="dxa"/>
            <w:vMerge/>
          </w:tcPr>
          <w:p w14:paraId="316F31BC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D3C713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打响创新宁波名片</w:t>
            </w:r>
          </w:p>
        </w:tc>
        <w:tc>
          <w:tcPr>
            <w:tcW w:w="4111" w:type="dxa"/>
            <w:vAlign w:val="center"/>
          </w:tcPr>
          <w:p w14:paraId="0488EC36" w14:textId="77777777" w:rsidR="00190542" w:rsidRPr="002C3A07" w:rsidRDefault="00190542" w:rsidP="002B38E7">
            <w:pPr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办好“人才科技周”、“中国创新挑战赛（宁波赛区）”、“中国创新创业大赛（宁波赛区）”、中外科技成果转移等创新创业活动，举办国际性科技创新相关论坛、活动。加强宣传报道重大科技创新成果、创新创业先进人物，讲好宁波创新创业故事。</w:t>
            </w:r>
          </w:p>
        </w:tc>
        <w:tc>
          <w:tcPr>
            <w:tcW w:w="1389" w:type="dxa"/>
            <w:vAlign w:val="center"/>
          </w:tcPr>
          <w:p w14:paraId="13DA91F6" w14:textId="77777777" w:rsidR="00CD13DA" w:rsidRPr="002C3A07" w:rsidRDefault="00190542" w:rsidP="00CD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  <w:p w14:paraId="431E42A3" w14:textId="77777777" w:rsidR="00190542" w:rsidRPr="002C3A07" w:rsidRDefault="00190542" w:rsidP="00CD13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办公室</w:t>
            </w:r>
          </w:p>
        </w:tc>
        <w:tc>
          <w:tcPr>
            <w:tcW w:w="1842" w:type="dxa"/>
            <w:vAlign w:val="center"/>
          </w:tcPr>
          <w:p w14:paraId="7AEF50DC" w14:textId="77777777" w:rsidR="00190542" w:rsidRPr="002C3A07" w:rsidRDefault="00190542" w:rsidP="002B38E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3A07">
              <w:rPr>
                <w:rFonts w:ascii="宋体" w:hAnsi="宋体" w:hint="eastAsia"/>
                <w:sz w:val="24"/>
                <w:szCs w:val="24"/>
              </w:rPr>
              <w:t>持续推进</w:t>
            </w:r>
          </w:p>
        </w:tc>
        <w:tc>
          <w:tcPr>
            <w:tcW w:w="1985" w:type="dxa"/>
            <w:vAlign w:val="center"/>
          </w:tcPr>
          <w:p w14:paraId="49FE0C78" w14:textId="77777777" w:rsidR="00190542" w:rsidRPr="002C3A07" w:rsidRDefault="00190542" w:rsidP="002B38E7">
            <w:pPr>
              <w:jc w:val="center"/>
            </w:pPr>
            <w:r w:rsidRPr="002C3A07">
              <w:rPr>
                <w:rFonts w:ascii="宋体" w:hAnsi="宋体" w:hint="eastAsia"/>
                <w:sz w:val="24"/>
                <w:szCs w:val="24"/>
              </w:rPr>
              <w:t>持续推进</w:t>
            </w:r>
          </w:p>
        </w:tc>
        <w:tc>
          <w:tcPr>
            <w:tcW w:w="1984" w:type="dxa"/>
            <w:vAlign w:val="center"/>
          </w:tcPr>
          <w:p w14:paraId="32313DDF" w14:textId="77777777" w:rsidR="00190542" w:rsidRPr="002C3A07" w:rsidRDefault="00190542" w:rsidP="002B38E7">
            <w:pPr>
              <w:jc w:val="center"/>
            </w:pPr>
            <w:r w:rsidRPr="002C3A07">
              <w:rPr>
                <w:rFonts w:ascii="宋体" w:hAnsi="宋体" w:hint="eastAsia"/>
                <w:sz w:val="24"/>
                <w:szCs w:val="24"/>
              </w:rPr>
              <w:t>持续推进</w:t>
            </w:r>
          </w:p>
        </w:tc>
      </w:tr>
    </w:tbl>
    <w:p w14:paraId="2A33B6FE" w14:textId="77777777" w:rsidR="002B38E7" w:rsidRPr="002C3A07" w:rsidRDefault="002B38E7" w:rsidP="00455C24">
      <w:pPr>
        <w:pStyle w:val="1"/>
        <w:spacing w:beforeLines="0" w:before="0" w:afterLines="0" w:after="0" w:line="360" w:lineRule="auto"/>
        <w:rPr>
          <w:rFonts w:hint="eastAsia"/>
        </w:rPr>
      </w:pPr>
      <w:bookmarkStart w:id="0" w:name="_GoBack"/>
      <w:bookmarkEnd w:id="0"/>
    </w:p>
    <w:sectPr w:rsidR="002B38E7" w:rsidRPr="002C3A07" w:rsidSect="00455C24">
      <w:footerReference w:type="even" r:id="rId7"/>
      <w:footerReference w:type="default" r:id="rId8"/>
      <w:pgSz w:w="16838" w:h="11906" w:orient="landscape"/>
      <w:pgMar w:top="1440" w:right="1440" w:bottom="1440" w:left="1440" w:header="851" w:footer="992" w:gutter="0"/>
      <w:pgNumType w:fmt="numberInDash" w:start="22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E7A1" w14:textId="77777777" w:rsidR="00FE1F02" w:rsidRDefault="00FE1F02" w:rsidP="00195108">
      <w:r>
        <w:separator/>
      </w:r>
    </w:p>
  </w:endnote>
  <w:endnote w:type="continuationSeparator" w:id="0">
    <w:p w14:paraId="5002D11D" w14:textId="77777777" w:rsidR="00FE1F02" w:rsidRDefault="00FE1F02" w:rsidP="001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F621" w14:textId="77777777" w:rsidR="007853D6" w:rsidRDefault="007853D6">
    <w:pPr>
      <w:pStyle w:val="a5"/>
    </w:pPr>
    <w:r w:rsidRPr="008B2E67">
      <w:rPr>
        <w:rFonts w:asciiTheme="majorEastAsia" w:eastAsiaTheme="majorEastAsia" w:hAnsiTheme="majorEastAsia"/>
        <w:sz w:val="28"/>
        <w:szCs w:val="28"/>
      </w:rPr>
      <w:fldChar w:fldCharType="begin"/>
    </w:r>
    <w:r w:rsidRPr="008B2E67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8B2E67">
      <w:rPr>
        <w:rFonts w:asciiTheme="majorEastAsia" w:eastAsiaTheme="majorEastAsia" w:hAnsiTheme="majorEastAsia"/>
        <w:sz w:val="28"/>
        <w:szCs w:val="28"/>
      </w:rPr>
      <w:fldChar w:fldCharType="separate"/>
    </w:r>
    <w:r w:rsidR="00311A19" w:rsidRPr="00311A19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311A19">
      <w:rPr>
        <w:rFonts w:asciiTheme="majorEastAsia" w:eastAsiaTheme="majorEastAsia" w:hAnsiTheme="majorEastAsia"/>
        <w:noProof/>
        <w:sz w:val="28"/>
        <w:szCs w:val="28"/>
      </w:rPr>
      <w:t xml:space="preserve"> 34 -</w:t>
    </w:r>
    <w:r w:rsidRPr="008B2E6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2587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38EFB42" w14:textId="77777777" w:rsidR="007853D6" w:rsidRDefault="007853D6">
        <w:pPr>
          <w:pStyle w:val="a5"/>
          <w:jc w:val="right"/>
        </w:pPr>
        <w:r>
          <w:ptab w:relativeTo="margin" w:alignment="right" w:leader="none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11A19" w:rsidRPr="00311A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11A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31 -</w: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6F49C27B" w14:textId="77777777" w:rsidR="007853D6" w:rsidRDefault="00785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938E" w14:textId="77777777" w:rsidR="00FE1F02" w:rsidRDefault="00FE1F02" w:rsidP="00195108">
      <w:r>
        <w:separator/>
      </w:r>
    </w:p>
  </w:footnote>
  <w:footnote w:type="continuationSeparator" w:id="0">
    <w:p w14:paraId="1A223D5E" w14:textId="77777777" w:rsidR="00FE1F02" w:rsidRDefault="00FE1F02" w:rsidP="0019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C513"/>
    <w:multiLevelType w:val="singleLevel"/>
    <w:tmpl w:val="059BC51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106519B"/>
    <w:multiLevelType w:val="hybridMultilevel"/>
    <w:tmpl w:val="CA92DABA"/>
    <w:lvl w:ilvl="0" w:tplc="2F041CBC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8BB59D5"/>
    <w:multiLevelType w:val="hybridMultilevel"/>
    <w:tmpl w:val="228A8F5E"/>
    <w:lvl w:ilvl="0" w:tplc="D7821572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DE527D"/>
    <w:multiLevelType w:val="hybridMultilevel"/>
    <w:tmpl w:val="76B437DC"/>
    <w:lvl w:ilvl="0" w:tplc="55922FA6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E"/>
    <w:rsid w:val="000233AE"/>
    <w:rsid w:val="000361C7"/>
    <w:rsid w:val="0004561A"/>
    <w:rsid w:val="000515BB"/>
    <w:rsid w:val="00080A65"/>
    <w:rsid w:val="00094260"/>
    <w:rsid w:val="0009450E"/>
    <w:rsid w:val="000C03CC"/>
    <w:rsid w:val="000C7D05"/>
    <w:rsid w:val="000D2C3B"/>
    <w:rsid w:val="000F247F"/>
    <w:rsid w:val="00100F7D"/>
    <w:rsid w:val="0010320B"/>
    <w:rsid w:val="001044B7"/>
    <w:rsid w:val="0010733A"/>
    <w:rsid w:val="001566B3"/>
    <w:rsid w:val="00190542"/>
    <w:rsid w:val="00195108"/>
    <w:rsid w:val="001A04D9"/>
    <w:rsid w:val="001C67C6"/>
    <w:rsid w:val="001D15A7"/>
    <w:rsid w:val="002126EE"/>
    <w:rsid w:val="002141F0"/>
    <w:rsid w:val="00217559"/>
    <w:rsid w:val="002231DD"/>
    <w:rsid w:val="002306F0"/>
    <w:rsid w:val="00235651"/>
    <w:rsid w:val="00242D09"/>
    <w:rsid w:val="00246044"/>
    <w:rsid w:val="002533B9"/>
    <w:rsid w:val="00271136"/>
    <w:rsid w:val="00271D43"/>
    <w:rsid w:val="00275F85"/>
    <w:rsid w:val="0029422C"/>
    <w:rsid w:val="002958E5"/>
    <w:rsid w:val="002B14B0"/>
    <w:rsid w:val="002B38E7"/>
    <w:rsid w:val="002C3A07"/>
    <w:rsid w:val="002E243C"/>
    <w:rsid w:val="002E35DD"/>
    <w:rsid w:val="002F1CBF"/>
    <w:rsid w:val="002F7B63"/>
    <w:rsid w:val="00311A19"/>
    <w:rsid w:val="00317B87"/>
    <w:rsid w:val="003734BE"/>
    <w:rsid w:val="003748BD"/>
    <w:rsid w:val="00397B07"/>
    <w:rsid w:val="003A7B60"/>
    <w:rsid w:val="003B4F74"/>
    <w:rsid w:val="00402E03"/>
    <w:rsid w:val="004229ED"/>
    <w:rsid w:val="00426DAF"/>
    <w:rsid w:val="00436781"/>
    <w:rsid w:val="00440B5B"/>
    <w:rsid w:val="004504AF"/>
    <w:rsid w:val="00455C24"/>
    <w:rsid w:val="004566D3"/>
    <w:rsid w:val="00491978"/>
    <w:rsid w:val="00493255"/>
    <w:rsid w:val="0049723B"/>
    <w:rsid w:val="004E53D9"/>
    <w:rsid w:val="00521A4E"/>
    <w:rsid w:val="00526765"/>
    <w:rsid w:val="00576853"/>
    <w:rsid w:val="00632965"/>
    <w:rsid w:val="00633F63"/>
    <w:rsid w:val="00634E27"/>
    <w:rsid w:val="00651B15"/>
    <w:rsid w:val="00686AC2"/>
    <w:rsid w:val="006A2C3F"/>
    <w:rsid w:val="006B45F3"/>
    <w:rsid w:val="006C0D95"/>
    <w:rsid w:val="006C1ABB"/>
    <w:rsid w:val="00703D9B"/>
    <w:rsid w:val="00731ABF"/>
    <w:rsid w:val="00733CBE"/>
    <w:rsid w:val="0074749E"/>
    <w:rsid w:val="00752869"/>
    <w:rsid w:val="007636A7"/>
    <w:rsid w:val="00766804"/>
    <w:rsid w:val="00775166"/>
    <w:rsid w:val="0077669B"/>
    <w:rsid w:val="007853D6"/>
    <w:rsid w:val="007B654C"/>
    <w:rsid w:val="007B7021"/>
    <w:rsid w:val="007C35AC"/>
    <w:rsid w:val="007D2117"/>
    <w:rsid w:val="007E1211"/>
    <w:rsid w:val="007E31FE"/>
    <w:rsid w:val="007F3BC1"/>
    <w:rsid w:val="008230BC"/>
    <w:rsid w:val="008263DB"/>
    <w:rsid w:val="00831DB8"/>
    <w:rsid w:val="00836590"/>
    <w:rsid w:val="0083714B"/>
    <w:rsid w:val="00841793"/>
    <w:rsid w:val="00881D07"/>
    <w:rsid w:val="00892B94"/>
    <w:rsid w:val="008A1FB6"/>
    <w:rsid w:val="008B2E67"/>
    <w:rsid w:val="008C205F"/>
    <w:rsid w:val="008E4C09"/>
    <w:rsid w:val="009048D4"/>
    <w:rsid w:val="00930C3E"/>
    <w:rsid w:val="0093709F"/>
    <w:rsid w:val="009476E7"/>
    <w:rsid w:val="00971ACE"/>
    <w:rsid w:val="0097373D"/>
    <w:rsid w:val="00980C30"/>
    <w:rsid w:val="0099557A"/>
    <w:rsid w:val="009B7050"/>
    <w:rsid w:val="009F7A8D"/>
    <w:rsid w:val="00A17C70"/>
    <w:rsid w:val="00A361EB"/>
    <w:rsid w:val="00A41654"/>
    <w:rsid w:val="00A61868"/>
    <w:rsid w:val="00A66D68"/>
    <w:rsid w:val="00A85A25"/>
    <w:rsid w:val="00A97514"/>
    <w:rsid w:val="00AA5A43"/>
    <w:rsid w:val="00AD5DAB"/>
    <w:rsid w:val="00B228C4"/>
    <w:rsid w:val="00B42A4D"/>
    <w:rsid w:val="00B43191"/>
    <w:rsid w:val="00B7329E"/>
    <w:rsid w:val="00B74B11"/>
    <w:rsid w:val="00B775A0"/>
    <w:rsid w:val="00B810FA"/>
    <w:rsid w:val="00B91F99"/>
    <w:rsid w:val="00BA580E"/>
    <w:rsid w:val="00BC033C"/>
    <w:rsid w:val="00BE352C"/>
    <w:rsid w:val="00BF3713"/>
    <w:rsid w:val="00C15A75"/>
    <w:rsid w:val="00C26796"/>
    <w:rsid w:val="00C45FC4"/>
    <w:rsid w:val="00C555AC"/>
    <w:rsid w:val="00C659C5"/>
    <w:rsid w:val="00C752C3"/>
    <w:rsid w:val="00C75412"/>
    <w:rsid w:val="00CA1846"/>
    <w:rsid w:val="00CA58EA"/>
    <w:rsid w:val="00CB51AB"/>
    <w:rsid w:val="00CB6905"/>
    <w:rsid w:val="00CC5FE1"/>
    <w:rsid w:val="00CD13DA"/>
    <w:rsid w:val="00CD3FEC"/>
    <w:rsid w:val="00CD49D5"/>
    <w:rsid w:val="00CD5F2E"/>
    <w:rsid w:val="00D00329"/>
    <w:rsid w:val="00D044DB"/>
    <w:rsid w:val="00D066D0"/>
    <w:rsid w:val="00D27866"/>
    <w:rsid w:val="00D502B4"/>
    <w:rsid w:val="00D51492"/>
    <w:rsid w:val="00D543DF"/>
    <w:rsid w:val="00D622BF"/>
    <w:rsid w:val="00D75ED8"/>
    <w:rsid w:val="00D80CB9"/>
    <w:rsid w:val="00D96A49"/>
    <w:rsid w:val="00D97F5B"/>
    <w:rsid w:val="00DB1016"/>
    <w:rsid w:val="00DB15D3"/>
    <w:rsid w:val="00DB4157"/>
    <w:rsid w:val="00DB5614"/>
    <w:rsid w:val="00DE0EFB"/>
    <w:rsid w:val="00DF14CF"/>
    <w:rsid w:val="00DF2D23"/>
    <w:rsid w:val="00E03FD7"/>
    <w:rsid w:val="00E26CDE"/>
    <w:rsid w:val="00E35E92"/>
    <w:rsid w:val="00E40C85"/>
    <w:rsid w:val="00E45A1D"/>
    <w:rsid w:val="00E476CE"/>
    <w:rsid w:val="00E735DD"/>
    <w:rsid w:val="00E83F0F"/>
    <w:rsid w:val="00EA27FC"/>
    <w:rsid w:val="00EA3EF7"/>
    <w:rsid w:val="00EB5E47"/>
    <w:rsid w:val="00EC0DBA"/>
    <w:rsid w:val="00EC48A1"/>
    <w:rsid w:val="00EF3C90"/>
    <w:rsid w:val="00F042A8"/>
    <w:rsid w:val="00F10D64"/>
    <w:rsid w:val="00F13821"/>
    <w:rsid w:val="00F228A1"/>
    <w:rsid w:val="00F3055A"/>
    <w:rsid w:val="00F62DCF"/>
    <w:rsid w:val="00F71908"/>
    <w:rsid w:val="00F749D0"/>
    <w:rsid w:val="00F93410"/>
    <w:rsid w:val="00FB3463"/>
    <w:rsid w:val="00FB3E43"/>
    <w:rsid w:val="00FB7982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4B29C"/>
  <w15:docId w15:val="{1DA325BF-C68B-4D46-A195-5EFF7217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F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2B38E7"/>
    <w:pPr>
      <w:spacing w:beforeLines="50" w:before="50" w:afterLines="50" w:after="50" w:line="560" w:lineRule="exact"/>
      <w:outlineLvl w:val="0"/>
    </w:pPr>
    <w:rPr>
      <w:rFonts w:ascii="黑体" w:eastAsia="黑体" w:hAnsi="黑体" w:cstheme="minorBidi"/>
      <w:b/>
      <w:sz w:val="32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B38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8E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9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24604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qFormat/>
    <w:rsid w:val="007474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74749E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D5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2B38E7"/>
    <w:rPr>
      <w:rFonts w:ascii="黑体" w:eastAsia="黑体" w:hAnsi="黑体"/>
      <w:b/>
      <w:sz w:val="32"/>
      <w:szCs w:val="30"/>
    </w:rPr>
  </w:style>
  <w:style w:type="character" w:customStyle="1" w:styleId="20">
    <w:name w:val="标题 2 字符"/>
    <w:basedOn w:val="a0"/>
    <w:link w:val="2"/>
    <w:uiPriority w:val="9"/>
    <w:rsid w:val="002B38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B38E7"/>
    <w:rPr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2B38E7"/>
    <w:rPr>
      <w:b/>
      <w:bCs/>
    </w:rPr>
  </w:style>
  <w:style w:type="character" w:styleId="ac">
    <w:name w:val="Emphasis"/>
    <w:basedOn w:val="a0"/>
    <w:uiPriority w:val="20"/>
    <w:qFormat/>
    <w:rsid w:val="002B38E7"/>
    <w:rPr>
      <w:color w:val="CC0000"/>
    </w:rPr>
  </w:style>
  <w:style w:type="paragraph" w:customStyle="1" w:styleId="Default">
    <w:name w:val="Default"/>
    <w:uiPriority w:val="99"/>
    <w:unhideWhenUsed/>
    <w:qFormat/>
    <w:rsid w:val="002B38E7"/>
    <w:pPr>
      <w:widowControl w:val="0"/>
      <w:autoSpaceDE w:val="0"/>
      <w:autoSpaceDN w:val="0"/>
      <w:adjustRightInd w:val="0"/>
    </w:pPr>
    <w:rPr>
      <w:rFonts w:ascii="黑体" w:eastAsia="黑体" w:hAnsi="黑体" w:cs="Times New Roman" w:hint="eastAsia"/>
      <w:color w:val="000000"/>
      <w:kern w:val="0"/>
      <w:sz w:val="24"/>
    </w:rPr>
  </w:style>
  <w:style w:type="paragraph" w:styleId="ad">
    <w:name w:val="Body Text"/>
    <w:basedOn w:val="a"/>
    <w:link w:val="ae"/>
    <w:qFormat/>
    <w:rsid w:val="002B38E7"/>
    <w:pPr>
      <w:spacing w:line="580" w:lineRule="exact"/>
      <w:jc w:val="center"/>
      <w:textAlignment w:val="baseline"/>
    </w:pPr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character" w:customStyle="1" w:styleId="ae">
    <w:name w:val="正文文本 字符"/>
    <w:basedOn w:val="a0"/>
    <w:link w:val="ad"/>
    <w:qFormat/>
    <w:rsid w:val="002B38E7"/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paragraph" w:styleId="af">
    <w:name w:val="Date"/>
    <w:basedOn w:val="a"/>
    <w:next w:val="a"/>
    <w:link w:val="af0"/>
    <w:uiPriority w:val="99"/>
    <w:semiHidden/>
    <w:unhideWhenUsed/>
    <w:qFormat/>
    <w:rsid w:val="002B38E7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日期 字符"/>
    <w:basedOn w:val="a0"/>
    <w:link w:val="af"/>
    <w:uiPriority w:val="99"/>
    <w:semiHidden/>
    <w:qFormat/>
    <w:rsid w:val="002B38E7"/>
  </w:style>
  <w:style w:type="table" w:styleId="af1">
    <w:name w:val="Table Grid"/>
    <w:basedOn w:val="a1"/>
    <w:uiPriority w:val="39"/>
    <w:qFormat/>
    <w:rsid w:val="002B38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B38E7"/>
    <w:pPr>
      <w:widowControl w:val="0"/>
      <w:ind w:firstLineChars="200" w:firstLine="600"/>
      <w:jc w:val="both"/>
    </w:pPr>
    <w:rPr>
      <w:rFonts w:ascii="仿宋" w:eastAsia="仿宋" w:hAnsi="仿宋"/>
      <w:sz w:val="32"/>
      <w:szCs w:val="30"/>
    </w:rPr>
  </w:style>
  <w:style w:type="paragraph" w:customStyle="1" w:styleId="11">
    <w:name w:val="无间隔1"/>
    <w:uiPriority w:val="1"/>
    <w:qFormat/>
    <w:rsid w:val="002B38E7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f3">
    <w:name w:val="annotation reference"/>
    <w:basedOn w:val="a0"/>
    <w:uiPriority w:val="99"/>
    <w:semiHidden/>
    <w:unhideWhenUsed/>
    <w:rsid w:val="00455C24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455C24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455C24"/>
    <w:rPr>
      <w:rFonts w:ascii="Calibri" w:eastAsia="宋体" w:hAnsi="Calibri" w:cs="Calibri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55C24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455C24"/>
    <w:rPr>
      <w:rFonts w:ascii="Calibri" w:eastAsia="宋体" w:hAnsi="Calibri"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547</Words>
  <Characters>3124</Characters>
  <Application>Microsoft Office Word</Application>
  <DocSecurity>0</DocSecurity>
  <Lines>26</Lines>
  <Paragraphs>7</Paragraphs>
  <ScaleCrop>false</ScaleCrop>
  <Company>Lenovo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章莉波</cp:lastModifiedBy>
  <cp:revision>2</cp:revision>
  <dcterms:created xsi:type="dcterms:W3CDTF">2020-04-15T09:14:00Z</dcterms:created>
  <dcterms:modified xsi:type="dcterms:W3CDTF">2020-04-15T09:14:00Z</dcterms:modified>
</cp:coreProperties>
</file>