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D5" w:rsidRPr="006922D5" w:rsidRDefault="006922D5" w:rsidP="006922D5">
      <w:pPr>
        <w:widowControl/>
        <w:spacing w:line="480" w:lineRule="auto"/>
        <w:rPr>
          <w:rFonts w:ascii="仿宋" w:eastAsia="仿宋" w:hAnsi="仿宋" w:cs="Arial"/>
          <w:b/>
          <w:kern w:val="0"/>
          <w:sz w:val="32"/>
        </w:rPr>
      </w:pPr>
      <w:r w:rsidRPr="006922D5">
        <w:rPr>
          <w:rFonts w:ascii="仿宋" w:eastAsia="仿宋" w:hAnsi="仿宋" w:cs="Arial" w:hint="eastAsia"/>
          <w:b/>
          <w:kern w:val="0"/>
          <w:sz w:val="32"/>
        </w:rPr>
        <w:t>附件3</w:t>
      </w:r>
    </w:p>
    <w:p w:rsidR="006922D5" w:rsidRPr="006922D5" w:rsidRDefault="006922D5" w:rsidP="006922D5">
      <w:pPr>
        <w:widowControl/>
        <w:spacing w:line="480" w:lineRule="auto"/>
        <w:jc w:val="center"/>
        <w:rPr>
          <w:rFonts w:ascii="仿宋" w:eastAsia="仿宋" w:hAnsi="仿宋" w:cs="Arial"/>
          <w:b/>
          <w:kern w:val="0"/>
          <w:sz w:val="32"/>
        </w:rPr>
      </w:pPr>
      <w:r w:rsidRPr="006922D5">
        <w:rPr>
          <w:rFonts w:ascii="仿宋" w:eastAsia="仿宋" w:hAnsi="仿宋" w:cs="Arial" w:hint="eastAsia"/>
          <w:b/>
          <w:kern w:val="0"/>
          <w:sz w:val="32"/>
        </w:rPr>
        <w:t>新增</w:t>
      </w:r>
      <w:proofErr w:type="gramStart"/>
      <w:r w:rsidRPr="006922D5">
        <w:rPr>
          <w:rFonts w:ascii="仿宋" w:eastAsia="仿宋" w:hAnsi="仿宋" w:cs="Arial" w:hint="eastAsia"/>
          <w:b/>
          <w:kern w:val="0"/>
          <w:sz w:val="32"/>
        </w:rPr>
        <w:t>机构纳统条件</w:t>
      </w:r>
      <w:proofErr w:type="gramEnd"/>
    </w:p>
    <w:p w:rsidR="006922D5" w:rsidRPr="006922D5" w:rsidRDefault="006922D5" w:rsidP="006922D5">
      <w:pPr>
        <w:widowControl/>
        <w:spacing w:line="480" w:lineRule="auto"/>
        <w:jc w:val="center"/>
        <w:rPr>
          <w:rFonts w:ascii="仿宋" w:eastAsia="仿宋" w:hAnsi="仿宋" w:cs="Arial"/>
          <w:b/>
          <w:kern w:val="0"/>
          <w:sz w:val="32"/>
        </w:rPr>
      </w:pPr>
    </w:p>
    <w:p w:rsidR="006922D5" w:rsidRPr="006922D5" w:rsidRDefault="006922D5" w:rsidP="006922D5">
      <w:pPr>
        <w:spacing w:line="240" w:lineRule="atLeas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6922D5">
        <w:rPr>
          <w:rFonts w:ascii="仿宋" w:eastAsia="仿宋" w:hAnsi="仿宋" w:cs="Arial" w:hint="eastAsia"/>
          <w:kern w:val="0"/>
          <w:sz w:val="32"/>
          <w:szCs w:val="32"/>
        </w:rPr>
        <w:t>科研院所新增机构必须同时满足以下条件，可纳入统计：</w:t>
      </w:r>
    </w:p>
    <w:p w:rsidR="006922D5" w:rsidRPr="006922D5" w:rsidRDefault="006922D5" w:rsidP="006922D5">
      <w:pPr>
        <w:spacing w:line="240" w:lineRule="atLeas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6922D5">
        <w:rPr>
          <w:rFonts w:ascii="仿宋" w:eastAsia="仿宋" w:hAnsi="仿宋" w:cs="Arial" w:hint="eastAsia"/>
          <w:kern w:val="0"/>
          <w:sz w:val="32"/>
          <w:szCs w:val="32"/>
        </w:rPr>
        <w:t>1.必须为独立法人；</w:t>
      </w:r>
    </w:p>
    <w:p w:rsidR="006922D5" w:rsidRPr="006922D5" w:rsidRDefault="006922D5" w:rsidP="006922D5">
      <w:pPr>
        <w:spacing w:line="240" w:lineRule="atLeas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6922D5">
        <w:rPr>
          <w:rFonts w:ascii="仿宋" w:eastAsia="仿宋" w:hAnsi="仿宋" w:cs="Arial" w:hint="eastAsia"/>
          <w:kern w:val="0"/>
          <w:sz w:val="32"/>
          <w:szCs w:val="32"/>
        </w:rPr>
        <w:t>2.必须为事业单位或者民办非企业单位；</w:t>
      </w:r>
    </w:p>
    <w:p w:rsidR="006922D5" w:rsidRPr="006922D5" w:rsidRDefault="006922D5" w:rsidP="006922D5">
      <w:pPr>
        <w:spacing w:line="240" w:lineRule="atLeas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6922D5">
        <w:rPr>
          <w:rFonts w:ascii="仿宋" w:eastAsia="仿宋" w:hAnsi="仿宋" w:cs="Arial" w:hint="eastAsia"/>
          <w:kern w:val="0"/>
          <w:sz w:val="32"/>
          <w:szCs w:val="32"/>
        </w:rPr>
        <w:t>3.从事的国民经济行业必须为研究和试验发展、专业技术服务</w:t>
      </w:r>
      <w:proofErr w:type="gramStart"/>
      <w:r w:rsidRPr="006922D5">
        <w:rPr>
          <w:rFonts w:ascii="仿宋" w:eastAsia="仿宋" w:hAnsi="仿宋" w:cs="Arial" w:hint="eastAsia"/>
          <w:kern w:val="0"/>
          <w:sz w:val="32"/>
          <w:szCs w:val="32"/>
        </w:rPr>
        <w:t>业或者</w:t>
      </w:r>
      <w:proofErr w:type="gramEnd"/>
      <w:r w:rsidRPr="006922D5">
        <w:rPr>
          <w:rFonts w:ascii="仿宋" w:eastAsia="仿宋" w:hAnsi="仿宋" w:cs="Arial" w:hint="eastAsia"/>
          <w:kern w:val="0"/>
          <w:sz w:val="32"/>
          <w:szCs w:val="32"/>
        </w:rPr>
        <w:t>科技推广和应用服务业（国民经济行业代码在73-75范围内）；</w:t>
      </w:r>
    </w:p>
    <w:p w:rsidR="006922D5" w:rsidRPr="006922D5" w:rsidRDefault="006922D5" w:rsidP="006922D5">
      <w:pPr>
        <w:spacing w:line="240" w:lineRule="atLeas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6922D5">
        <w:rPr>
          <w:rFonts w:ascii="仿宋" w:eastAsia="仿宋" w:hAnsi="仿宋" w:cs="Arial" w:hint="eastAsia"/>
          <w:kern w:val="0"/>
          <w:sz w:val="32"/>
          <w:szCs w:val="32"/>
        </w:rPr>
        <w:t>4.单位需要达到一定规模：</w:t>
      </w:r>
    </w:p>
    <w:p w:rsidR="006922D5" w:rsidRPr="006922D5" w:rsidRDefault="006922D5" w:rsidP="006922D5">
      <w:pPr>
        <w:spacing w:line="240" w:lineRule="atLeas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6922D5">
        <w:rPr>
          <w:rFonts w:ascii="仿宋" w:eastAsia="仿宋" w:hAnsi="仿宋" w:cs="Arial" w:hint="eastAsia"/>
          <w:kern w:val="0"/>
          <w:sz w:val="32"/>
          <w:szCs w:val="32"/>
        </w:rPr>
        <w:t>（1）单位</w:t>
      </w:r>
      <w:proofErr w:type="gramStart"/>
      <w:r w:rsidRPr="006922D5">
        <w:rPr>
          <w:rFonts w:ascii="仿宋" w:eastAsia="仿宋" w:hAnsi="仿宋" w:cs="Arial" w:hint="eastAsia"/>
          <w:kern w:val="0"/>
          <w:sz w:val="32"/>
          <w:szCs w:val="32"/>
        </w:rPr>
        <w:t>若从事</w:t>
      </w:r>
      <w:proofErr w:type="gramEnd"/>
      <w:r w:rsidRPr="006922D5">
        <w:rPr>
          <w:rFonts w:ascii="仿宋" w:eastAsia="仿宋" w:hAnsi="仿宋" w:cs="Arial" w:hint="eastAsia"/>
          <w:kern w:val="0"/>
          <w:sz w:val="32"/>
          <w:szCs w:val="32"/>
        </w:rPr>
        <w:t>的国民经济行业属于研究和试验发展，</w:t>
      </w:r>
      <w:proofErr w:type="gramStart"/>
      <w:r w:rsidRPr="006922D5">
        <w:rPr>
          <w:rFonts w:ascii="仿宋" w:eastAsia="仿宋" w:hAnsi="仿宋" w:cs="Arial" w:hint="eastAsia"/>
          <w:kern w:val="0"/>
          <w:sz w:val="32"/>
          <w:szCs w:val="32"/>
        </w:rPr>
        <w:t>则科技</w:t>
      </w:r>
      <w:proofErr w:type="gramEnd"/>
      <w:r w:rsidRPr="006922D5">
        <w:rPr>
          <w:rFonts w:ascii="仿宋" w:eastAsia="仿宋" w:hAnsi="仿宋" w:cs="Arial" w:hint="eastAsia"/>
          <w:kern w:val="0"/>
          <w:sz w:val="32"/>
          <w:szCs w:val="32"/>
        </w:rPr>
        <w:t>活动经费支出占经费总支出的比重达到80%，且R&amp;D经费达到100万元，才可以纳统。</w:t>
      </w:r>
    </w:p>
    <w:p w:rsidR="006922D5" w:rsidRPr="006922D5" w:rsidRDefault="006922D5" w:rsidP="006922D5">
      <w:pPr>
        <w:spacing w:line="240" w:lineRule="atLeas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6922D5">
        <w:rPr>
          <w:rFonts w:ascii="仿宋" w:eastAsia="仿宋" w:hAnsi="仿宋" w:cs="Arial" w:hint="eastAsia"/>
          <w:kern w:val="0"/>
          <w:sz w:val="32"/>
          <w:szCs w:val="32"/>
        </w:rPr>
        <w:t>（2）单位</w:t>
      </w:r>
      <w:proofErr w:type="gramStart"/>
      <w:r w:rsidRPr="006922D5">
        <w:rPr>
          <w:rFonts w:ascii="仿宋" w:eastAsia="仿宋" w:hAnsi="仿宋" w:cs="Arial" w:hint="eastAsia"/>
          <w:kern w:val="0"/>
          <w:sz w:val="32"/>
          <w:szCs w:val="32"/>
        </w:rPr>
        <w:t>若从事</w:t>
      </w:r>
      <w:proofErr w:type="gramEnd"/>
      <w:r w:rsidRPr="006922D5">
        <w:rPr>
          <w:rFonts w:ascii="仿宋" w:eastAsia="仿宋" w:hAnsi="仿宋" w:cs="Arial" w:hint="eastAsia"/>
          <w:kern w:val="0"/>
          <w:sz w:val="32"/>
          <w:szCs w:val="32"/>
        </w:rPr>
        <w:t>的国民经济行业为专业技术服务业，且隶属于国务院、省、自治区、直辖市或者副省级城市各部门，则全部纳统；单位</w:t>
      </w:r>
      <w:proofErr w:type="gramStart"/>
      <w:r w:rsidRPr="006922D5">
        <w:rPr>
          <w:rFonts w:ascii="仿宋" w:eastAsia="仿宋" w:hAnsi="仿宋" w:cs="Arial" w:hint="eastAsia"/>
          <w:kern w:val="0"/>
          <w:sz w:val="32"/>
          <w:szCs w:val="32"/>
        </w:rPr>
        <w:t>若从事</w:t>
      </w:r>
      <w:proofErr w:type="gramEnd"/>
      <w:r w:rsidRPr="006922D5">
        <w:rPr>
          <w:rFonts w:ascii="仿宋" w:eastAsia="仿宋" w:hAnsi="仿宋" w:cs="Arial" w:hint="eastAsia"/>
          <w:kern w:val="0"/>
          <w:sz w:val="32"/>
          <w:szCs w:val="32"/>
        </w:rPr>
        <w:t>的国民经济行业为专业技术服务业，且隶属于地市级各部门、县（区）级各部门或者不隶属于政府部门、无主管时，则本年收入达到500万元，可以纳统，才可以纳统。</w:t>
      </w:r>
    </w:p>
    <w:p w:rsidR="00187583" w:rsidRPr="006922D5" w:rsidRDefault="006922D5" w:rsidP="006922D5">
      <w:pPr>
        <w:spacing w:line="240" w:lineRule="atLeas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6922D5">
        <w:rPr>
          <w:rFonts w:ascii="仿宋" w:eastAsia="仿宋" w:hAnsi="仿宋" w:cs="Arial" w:hint="eastAsia"/>
          <w:kern w:val="0"/>
          <w:sz w:val="32"/>
          <w:szCs w:val="32"/>
        </w:rPr>
        <w:t>（3）单位</w:t>
      </w:r>
      <w:proofErr w:type="gramStart"/>
      <w:r w:rsidRPr="006922D5">
        <w:rPr>
          <w:rFonts w:ascii="仿宋" w:eastAsia="仿宋" w:hAnsi="仿宋" w:cs="Arial" w:hint="eastAsia"/>
          <w:kern w:val="0"/>
          <w:sz w:val="32"/>
          <w:szCs w:val="32"/>
        </w:rPr>
        <w:t>若从事</w:t>
      </w:r>
      <w:proofErr w:type="gramEnd"/>
      <w:r w:rsidRPr="006922D5">
        <w:rPr>
          <w:rFonts w:ascii="仿宋" w:eastAsia="仿宋" w:hAnsi="仿宋" w:cs="Arial" w:hint="eastAsia"/>
          <w:kern w:val="0"/>
          <w:sz w:val="32"/>
          <w:szCs w:val="32"/>
        </w:rPr>
        <w:t>的国民经济行业为科技推广和应用服务业，科技活动支出达到100万元，且科技活动支出占总支出的比重达到60%，才可以纳统。</w:t>
      </w:r>
      <w:bookmarkStart w:id="0" w:name="_GoBack"/>
      <w:bookmarkEnd w:id="0"/>
    </w:p>
    <w:sectPr w:rsidR="00187583" w:rsidRPr="006922D5" w:rsidSect="00780223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9A1" w:rsidRDefault="000F39A1" w:rsidP="006922D5">
      <w:r>
        <w:separator/>
      </w:r>
    </w:p>
  </w:endnote>
  <w:endnote w:type="continuationSeparator" w:id="0">
    <w:p w:rsidR="000F39A1" w:rsidRDefault="000F39A1" w:rsidP="00692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9A1" w:rsidRDefault="000F39A1" w:rsidP="006922D5">
      <w:r>
        <w:separator/>
      </w:r>
    </w:p>
  </w:footnote>
  <w:footnote w:type="continuationSeparator" w:id="0">
    <w:p w:rsidR="000F39A1" w:rsidRDefault="000F39A1" w:rsidP="00692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81"/>
    <w:rsid w:val="000F39A1"/>
    <w:rsid w:val="006922D5"/>
    <w:rsid w:val="00E01FF1"/>
    <w:rsid w:val="00EC6EAB"/>
    <w:rsid w:val="00F2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22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22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22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22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22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22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22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22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>Lenovo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韩亮</dc:creator>
  <cp:keywords/>
  <dc:description/>
  <cp:lastModifiedBy>韩亮</cp:lastModifiedBy>
  <cp:revision>2</cp:revision>
  <dcterms:created xsi:type="dcterms:W3CDTF">2019-07-08T07:41:00Z</dcterms:created>
  <dcterms:modified xsi:type="dcterms:W3CDTF">2019-07-08T07:41:00Z</dcterms:modified>
</cp:coreProperties>
</file>