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97" w:rsidRPr="00166C97" w:rsidRDefault="00166C97" w:rsidP="00166C97">
      <w:pPr>
        <w:snapToGrid w:val="0"/>
        <w:spacing w:before="240" w:line="580" w:lineRule="exact"/>
        <w:rPr>
          <w:rFonts w:ascii="Times New Roman" w:eastAsia="仿宋_GB2312" w:hAnsi="Times New Roman"/>
          <w:sz w:val="32"/>
          <w:szCs w:val="32"/>
        </w:rPr>
      </w:pPr>
      <w:r w:rsidRPr="00166C97">
        <w:rPr>
          <w:rFonts w:ascii="Times New Roman" w:eastAsia="仿宋_GB2312" w:hAnsi="Times New Roman" w:hint="eastAsia"/>
          <w:sz w:val="32"/>
          <w:szCs w:val="32"/>
        </w:rPr>
        <w:t>附件</w:t>
      </w:r>
    </w:p>
    <w:p w:rsidR="00166C97" w:rsidRPr="00166C97" w:rsidRDefault="00166C97" w:rsidP="00166C97">
      <w:pPr>
        <w:snapToGrid w:val="0"/>
        <w:spacing w:line="58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bookmarkStart w:id="0" w:name="_GoBack"/>
      <w:r w:rsidRPr="00166C97">
        <w:rPr>
          <w:rFonts w:ascii="方正小标宋简体" w:eastAsia="方正小标宋简体" w:hAnsi="Times New Roman" w:hint="eastAsia"/>
          <w:sz w:val="32"/>
          <w:szCs w:val="32"/>
        </w:rPr>
        <w:t>2018</w:t>
      </w:r>
      <w:r w:rsidR="00AF5A66">
        <w:rPr>
          <w:rFonts w:ascii="方正小标宋简体" w:eastAsia="方正小标宋简体" w:hAnsi="Times New Roman" w:hint="eastAsia"/>
          <w:sz w:val="32"/>
          <w:szCs w:val="32"/>
        </w:rPr>
        <w:t>年宁波市企业研究院</w:t>
      </w:r>
      <w:r w:rsidRPr="00166C97">
        <w:rPr>
          <w:rFonts w:ascii="方正小标宋简体" w:eastAsia="方正小标宋简体" w:hAnsi="Times New Roman" w:hint="eastAsia"/>
          <w:sz w:val="32"/>
          <w:szCs w:val="32"/>
        </w:rPr>
        <w:t>认定名单</w:t>
      </w:r>
    </w:p>
    <w:tbl>
      <w:tblPr>
        <w:tblW w:w="1327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878"/>
        <w:gridCol w:w="4611"/>
        <w:gridCol w:w="1776"/>
      </w:tblGrid>
      <w:tr w:rsidR="00166C97" w:rsidRPr="00166C97" w:rsidTr="00D65610">
        <w:trPr>
          <w:tblHeader/>
        </w:trPr>
        <w:tc>
          <w:tcPr>
            <w:tcW w:w="1008" w:type="dxa"/>
            <w:shd w:val="clear" w:color="auto" w:fill="FFFFFF"/>
            <w:vAlign w:val="center"/>
            <w:hideMark/>
          </w:tcPr>
          <w:bookmarkEnd w:id="0"/>
          <w:p w:rsidR="00166C97" w:rsidRPr="00166C97" w:rsidRDefault="00166C97" w:rsidP="00166C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研究院名称</w:t>
            </w:r>
          </w:p>
        </w:tc>
        <w:tc>
          <w:tcPr>
            <w:tcW w:w="4611" w:type="dxa"/>
            <w:shd w:val="clear" w:color="auto" w:fill="FFFFFF"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依托企业名称</w:t>
            </w: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所属地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宁波万航汽车精密传动轴研究院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宁波万航实业有限公司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AF5A66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宁波能之光聚合物反应性加工技术</w:t>
            </w:r>
            <w:r w:rsidR="00166C97"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宁波能之光新材料科技股份有限公司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宁波海伯船舶电动力研究院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宁波海伯集团有限公司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宁波思明内高压成型技术研究院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宁波思明汽车科技股份有限公司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海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曙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宁波长阳科技高性能功能膜研究院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宁波长阳科技股份有限公司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宁波科田磁性材料与器件研究院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宁波科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田磁业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宁波震裕电机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铁芯级进模具企业研究院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震裕科技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宁波光明涡轮发动机点火系统密封护套研究院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宁波光明橡塑有限公司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宁波启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光电研究院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浙江启鑫新能源科技股份有限公司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宁波福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士汽车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发动机管路总成研究院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宁波福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士汽车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部件有限公司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鄞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州区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旭力汽车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安全拉紧装置研究院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宁波旭力金属制品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鄞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州区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宁波纬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尚汽车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驱动轴总成研究院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宁波纬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尚汽车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零部件有限公司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鄞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州区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宁波博格华纳涡轮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增压与链系统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技术研究院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博格华纳汽车零部件</w:t>
            </w: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(</w:t>
            </w: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</w:t>
            </w: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)</w:t>
            </w: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鄞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州区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宁波中车新能源超级电容研究院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宁波中车新能源科技有限公司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鄞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州区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宁波乐歌健康办公研究院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乐歌人体工学科技股份有限公司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鄞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州区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宁波神通汽车零部件企业研究院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宁波神通模塑有限公司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宁波宇华聚乙烯（</w:t>
            </w: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PE</w:t>
            </w:r>
            <w:r w:rsidR="00AF5A66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）管件与</w:t>
            </w: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球阀研究院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宁波市宇华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电器有限公司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宁波丰茂汽车橡胶制品研究院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宁波丰茂远东橡胶有限公司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  <w:hideMark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宁波生久柜锁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宁波生久柜锁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宁波海达数字化塑料制造装备研究院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宁波市海达塑料机械有限公司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宁波金海晨光碳五化学研究院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宁波金海晨光化学股份有限公司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宁波德泰化学特种炭黑研究院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宁波德泰化学有限公司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AF5A66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龙欣精化</w:t>
            </w:r>
            <w:proofErr w:type="gramEnd"/>
            <w:r w:rsidR="00166C97"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高性能着色剂研究院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宁波龙欣精细化工有限公司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宁波爱佳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小家电企业研究院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宁波爱佳电器有限公司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宁波天行精密节能燃气阀研究院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慈溪市天行电器有限公司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宁波龙嘉摩托车研究院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宁波市龙嘉摩托车有限公司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宁波慈兴汽车轴承与滚珠丝杆研究院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慈兴集团有限公司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宁波亿日气动技术研究院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浙江亿日气动科技有限公司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宁波兴瑞精密电子零部件研究院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宁波兴瑞电子科技股份有限公司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宁波天益血液净化器材研究院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宁波天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益医疗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器械股份有限公司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东钱湖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宁波恒力达电测量研究院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宁波恒力达科技有限公司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东钱湖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宁波天龙精密模具及汽车零部件轻量化研究院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宁波天龙电子股份有限公司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166C97" w:rsidRPr="00166C97" w:rsidTr="00D65610">
        <w:tc>
          <w:tcPr>
            <w:tcW w:w="1008" w:type="dxa"/>
            <w:shd w:val="clear" w:color="auto" w:fill="FFFFFF"/>
            <w:noWrap/>
            <w:vAlign w:val="center"/>
          </w:tcPr>
          <w:p w:rsidR="00166C97" w:rsidRPr="00166C97" w:rsidRDefault="00166C97" w:rsidP="00166C9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166C9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78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宁波综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研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粘接材料研究院</w:t>
            </w:r>
          </w:p>
        </w:tc>
        <w:tc>
          <w:tcPr>
            <w:tcW w:w="4611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宁波大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榭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开发区综研化学有限公司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166C97" w:rsidRPr="00166C97" w:rsidRDefault="00166C97" w:rsidP="00166C9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大</w:t>
            </w:r>
            <w:proofErr w:type="gramStart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榭</w:t>
            </w:r>
            <w:proofErr w:type="gramEnd"/>
            <w:r w:rsidRPr="00166C97">
              <w:rPr>
                <w:rFonts w:asciiTheme="minorHAnsi" w:eastAsiaTheme="minorEastAsia" w:hAnsiTheme="minorHAnsi" w:cstheme="minorBidi" w:hint="eastAsia"/>
                <w:color w:val="000000"/>
                <w:sz w:val="24"/>
                <w:szCs w:val="24"/>
              </w:rPr>
              <w:t>开发区</w:t>
            </w:r>
          </w:p>
        </w:tc>
      </w:tr>
    </w:tbl>
    <w:p w:rsidR="00166C97" w:rsidRPr="00166C97" w:rsidRDefault="00166C97" w:rsidP="00166C97">
      <w:pPr>
        <w:rPr>
          <w:rFonts w:asciiTheme="minorHAnsi" w:eastAsiaTheme="minorEastAsia" w:hAnsiTheme="minorHAnsi" w:cstheme="minorBidi"/>
        </w:rPr>
      </w:pPr>
    </w:p>
    <w:p w:rsidR="00FF1E8E" w:rsidRDefault="00FF1E8E"/>
    <w:sectPr w:rsidR="00FF1E8E" w:rsidSect="001E6FE3">
      <w:footerReference w:type="even" r:id="rId6"/>
      <w:footerReference w:type="default" r:id="rId7"/>
      <w:pgSz w:w="16838" w:h="11906" w:orient="landscape"/>
      <w:pgMar w:top="1588" w:right="2098" w:bottom="1474" w:left="1814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69" w:rsidRDefault="00151969" w:rsidP="00166C97">
      <w:r>
        <w:separator/>
      </w:r>
    </w:p>
  </w:endnote>
  <w:endnote w:type="continuationSeparator" w:id="0">
    <w:p w:rsidR="00151969" w:rsidRDefault="00151969" w:rsidP="0016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15183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E6FE3" w:rsidRDefault="001E6FE3" w:rsidP="001E6FE3">
        <w:pPr>
          <w:pStyle w:val="a5"/>
          <w:ind w:right="360"/>
          <w:rPr>
            <w:rFonts w:asciiTheme="majorEastAsia" w:eastAsiaTheme="majorEastAsia" w:hAnsiTheme="majorEastAsia"/>
            <w:sz w:val="28"/>
            <w:szCs w:val="28"/>
          </w:rPr>
        </w:pPr>
        <w:r w:rsidRPr="001E6FE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E6FE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1E6FE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13FDB" w:rsidRPr="00713FD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13FD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1E6FE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1E6FE3" w:rsidRDefault="001E6F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970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E6FE3" w:rsidRDefault="001E6FE3">
        <w:pPr>
          <w:pStyle w:val="a5"/>
          <w:jc w:val="right"/>
        </w:pPr>
        <w:r w:rsidRPr="001E6FE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E6FE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1E6FE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13FDB" w:rsidRPr="00713FD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13FD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1E6FE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1E6FE3" w:rsidRDefault="001E6F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69" w:rsidRDefault="00151969" w:rsidP="00166C97">
      <w:r>
        <w:separator/>
      </w:r>
    </w:p>
  </w:footnote>
  <w:footnote w:type="continuationSeparator" w:id="0">
    <w:p w:rsidR="00151969" w:rsidRDefault="00151969" w:rsidP="0016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F0"/>
    <w:rsid w:val="00015F68"/>
    <w:rsid w:val="00042444"/>
    <w:rsid w:val="00151969"/>
    <w:rsid w:val="0015529B"/>
    <w:rsid w:val="00166C97"/>
    <w:rsid w:val="001A1480"/>
    <w:rsid w:val="001E6FE3"/>
    <w:rsid w:val="002C092D"/>
    <w:rsid w:val="004361A9"/>
    <w:rsid w:val="005A16F8"/>
    <w:rsid w:val="00653797"/>
    <w:rsid w:val="00713FDB"/>
    <w:rsid w:val="00741618"/>
    <w:rsid w:val="008E7C7E"/>
    <w:rsid w:val="0090253D"/>
    <w:rsid w:val="00AA0835"/>
    <w:rsid w:val="00AB49B8"/>
    <w:rsid w:val="00AC5D23"/>
    <w:rsid w:val="00AF5A66"/>
    <w:rsid w:val="00C21CCB"/>
    <w:rsid w:val="00C932C5"/>
    <w:rsid w:val="00CC44FB"/>
    <w:rsid w:val="00D734F0"/>
    <w:rsid w:val="00E455F9"/>
    <w:rsid w:val="00EA5902"/>
    <w:rsid w:val="00F82CE1"/>
    <w:rsid w:val="00FC5916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FB953D-0E90-4E9D-84FB-7818B2B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C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C97"/>
    <w:rPr>
      <w:sz w:val="18"/>
      <w:szCs w:val="18"/>
    </w:rPr>
  </w:style>
  <w:style w:type="character" w:customStyle="1" w:styleId="a7">
    <w:name w:val="正文文本 字符"/>
    <w:link w:val="a8"/>
    <w:rsid w:val="001E6FE3"/>
    <w:rPr>
      <w:rFonts w:ascii="Times New Roman" w:eastAsia="黑体" w:hAnsi="Times New Roman"/>
      <w:sz w:val="44"/>
    </w:rPr>
  </w:style>
  <w:style w:type="paragraph" w:styleId="a8">
    <w:name w:val="Body Text"/>
    <w:basedOn w:val="a"/>
    <w:link w:val="a7"/>
    <w:rsid w:val="001E6FE3"/>
    <w:pPr>
      <w:spacing w:line="360" w:lineRule="auto"/>
      <w:jc w:val="center"/>
    </w:pPr>
    <w:rPr>
      <w:rFonts w:ascii="Times New Roman" w:eastAsia="黑体" w:hAnsi="Times New Roman" w:cstheme="minorBidi"/>
      <w:sz w:val="44"/>
    </w:rPr>
  </w:style>
  <w:style w:type="character" w:customStyle="1" w:styleId="Char1">
    <w:name w:val="正文文本 Char1"/>
    <w:basedOn w:val="a0"/>
    <w:uiPriority w:val="99"/>
    <w:semiHidden/>
    <w:rsid w:val="001E6FE3"/>
    <w:rPr>
      <w:rFonts w:ascii="Calibri" w:eastAsia="宋体" w:hAnsi="Calibri"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1E6FE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E6FE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Lenovo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2018-12-28T08:26:00Z</dcterms:created>
  <dcterms:modified xsi:type="dcterms:W3CDTF">2018-12-28T08:26:00Z</dcterms:modified>
</cp:coreProperties>
</file>