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2A01" w14:textId="29DE0DDD" w:rsidR="00F0347B" w:rsidRDefault="00F0347B" w:rsidP="00F0347B">
      <w:pPr>
        <w:spacing w:line="578" w:lineRule="exact"/>
        <w:rPr>
          <w:rFonts w:ascii="黑体" w:eastAsia="黑体" w:hAnsi="黑体" w:cs="MS Mincho"/>
          <w:kern w:val="0"/>
          <w:sz w:val="32"/>
          <w:szCs w:val="32"/>
        </w:rPr>
      </w:pPr>
      <w:r>
        <w:rPr>
          <w:rFonts w:ascii="黑体" w:eastAsia="黑体" w:hAnsi="黑体" w:cs="MS Mincho" w:hint="eastAsia"/>
          <w:kern w:val="0"/>
          <w:sz w:val="32"/>
          <w:szCs w:val="32"/>
        </w:rPr>
        <w:t>附件1</w:t>
      </w:r>
    </w:p>
    <w:p w14:paraId="425A2E19" w14:textId="54C05F0C" w:rsidR="00B43D8F" w:rsidRPr="00F0347B" w:rsidRDefault="00B43D8F" w:rsidP="00F0347B">
      <w:pPr>
        <w:spacing w:line="578" w:lineRule="exact"/>
        <w:jc w:val="center"/>
        <w:rPr>
          <w:rFonts w:ascii="方正小标宋简体" w:eastAsia="方正小标宋简体" w:hAnsi="FangSong" w:cs="Times New Roman"/>
          <w:sz w:val="36"/>
          <w:szCs w:val="36"/>
        </w:rPr>
      </w:pPr>
      <w:r w:rsidRPr="00F0347B">
        <w:rPr>
          <w:rFonts w:ascii="方正小标宋简体" w:eastAsia="方正小标宋简体" w:hAnsi="黑体" w:cs="MS Mincho" w:hint="eastAsia"/>
          <w:kern w:val="0"/>
          <w:sz w:val="36"/>
          <w:szCs w:val="36"/>
        </w:rPr>
        <w:t>部分参会嘉宾名单</w:t>
      </w:r>
    </w:p>
    <w:p w14:paraId="18A75238" w14:textId="77777777" w:rsidR="00B43D8F" w:rsidRPr="00B43D8F" w:rsidRDefault="00B43D8F" w:rsidP="00B43D8F">
      <w:pPr>
        <w:spacing w:line="578" w:lineRule="exact"/>
        <w:ind w:firstLineChars="176" w:firstLine="563"/>
        <w:rPr>
          <w:rFonts w:ascii="仿宋_GB2312" w:eastAsia="仿宋_GB2312" w:hAnsi="方正小标宋简体"/>
          <w:b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/>
          <w:bCs/>
          <w:sz w:val="32"/>
          <w:szCs w:val="32"/>
        </w:rPr>
        <w:t>李泽湘教授：</w:t>
      </w:r>
    </w:p>
    <w:p w14:paraId="6609FFB7" w14:textId="77777777" w:rsidR="00B43D8F" w:rsidRPr="00B43D8F" w:rsidRDefault="00B43D8F" w:rsidP="00B43D8F">
      <w:pPr>
        <w:spacing w:line="578" w:lineRule="exact"/>
        <w:ind w:firstLineChars="180" w:firstLine="576"/>
        <w:rPr>
          <w:rFonts w:ascii="仿宋_GB2312" w:eastAsia="仿宋_GB2312" w:hAnsi="Times New Roman" w:cs="Times New Roman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机器与自动化领域专家，现任香港科技大学电子与计算机工程学系教授，香港科技大学自动化技术中心（ATC）和机器人研究所（RI）创始人，固高科技有限公司董事长，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大疆创新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科技有限公司创始人，松山湖机器人产业基地董事长，香港清水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湾创业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基金发起人，香港 X 科技创业平台联合创始人，香港政府创新、科技与再工业化委员会成员，长沙智能驾驶研究院有限公司董事长，宁波智能技术研究院有限公司董事长，河套科技园董事，香港建筑机器人研究中心发起人。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2019年，获电机电子工程师学会机器人与自动化领域国际顶级奖项。2020 年 10月 13日，获评为深圳经济特区建立 40 周年创新创业先进模范人物。</w:t>
      </w:r>
    </w:p>
    <w:p w14:paraId="28A3F35D" w14:textId="77777777" w:rsidR="00B43D8F" w:rsidRPr="00B43D8F" w:rsidRDefault="00B43D8F" w:rsidP="00B43D8F">
      <w:pPr>
        <w:spacing w:line="578" w:lineRule="exact"/>
        <w:ind w:firstLineChars="176" w:firstLine="563"/>
        <w:rPr>
          <w:rFonts w:ascii="仿宋_GB2312" w:eastAsia="仿宋_GB2312" w:hAnsi="方正小标宋简体"/>
          <w:b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/>
          <w:bCs/>
          <w:sz w:val="32"/>
          <w:szCs w:val="32"/>
        </w:rPr>
        <w:t>高秉强教授：</w:t>
      </w:r>
    </w:p>
    <w:p w14:paraId="34BBEF22" w14:textId="77777777" w:rsidR="00B43D8F" w:rsidRPr="00B43D8F" w:rsidRDefault="00B43D8F" w:rsidP="00B43D8F">
      <w:pPr>
        <w:spacing w:line="578" w:lineRule="exact"/>
        <w:ind w:firstLineChars="180" w:firstLine="57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高秉强教授拥有加州伯克利大学电子工程/计算机科学博士学位。1984年至1993年任加州伯克利大学教授，于1993年至2005年任香港科技大学工程学院院长。高秉强教授独自编写或参与编写和发表超过200篇研究论文，是美国电子电气工程师协会(IEEE)的会士。IEEE2002年授予高秉强教授“固体电路大奖”，表彰他在芯片研究设计上的贡献。</w:t>
      </w:r>
    </w:p>
    <w:p w14:paraId="28D1B59B" w14:textId="77777777" w:rsidR="00B43D8F" w:rsidRPr="00B43D8F" w:rsidRDefault="00B43D8F" w:rsidP="00061A6D">
      <w:pPr>
        <w:spacing w:line="578" w:lineRule="exact"/>
        <w:ind w:firstLineChars="200" w:firstLine="640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高秉强教授在读博士期间就致力于科技商业化，曾是美国硅谷多家半导体公司的顾问，参与成立的美国思略科技公司(半导体设计公司)在2002年被美国铿腾电子科技有限公</w:t>
      </w: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lastRenderedPageBreak/>
        <w:t>司(全球最大的电子设计技术、程序方案服务和设计服务供应商)收购。</w:t>
      </w:r>
    </w:p>
    <w:p w14:paraId="1030D560" w14:textId="77777777" w:rsidR="00B43D8F" w:rsidRPr="00B43D8F" w:rsidRDefault="00B43D8F" w:rsidP="00B43D8F">
      <w:pPr>
        <w:spacing w:line="578" w:lineRule="exact"/>
        <w:ind w:firstLineChars="180" w:firstLine="57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2001年高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秉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强教授投身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于风投领域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，并于2004年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成立芯联国际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，致力于扶持中国半导体设计初创公司。同时，他还是一名成功的天使投资者，投资超过40家公司，其中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包括大疆无人机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。</w:t>
      </w:r>
    </w:p>
    <w:p w14:paraId="29B63362" w14:textId="77777777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Times New Roman" w:cs="Times New Roman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张鹏飞 博通集成电路(上海)股份有限公司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CEO</w:t>
      </w:r>
    </w:p>
    <w:p w14:paraId="4DDE05F3" w14:textId="77777777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汤  俭 辉芒微电子(深圳)有限公司(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FMD</w:t>
      </w: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 xml:space="preserve">) 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COO</w:t>
      </w:r>
    </w:p>
    <w:p w14:paraId="599722D4" w14:textId="77777777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 xml:space="preserve">姚海平 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上海酷芯微电子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有限公司(</w:t>
      </w:r>
      <w:proofErr w:type="spellStart"/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Artosyn</w:t>
      </w:r>
      <w:proofErr w:type="spell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 xml:space="preserve">) 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CEO</w:t>
      </w:r>
    </w:p>
    <w:p w14:paraId="161FF9E8" w14:textId="77777777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 xml:space="preserve">刘  刚 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旋智电子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科技(上海)有限公司(</w:t>
      </w:r>
      <w:proofErr w:type="spellStart"/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Spintrol</w:t>
      </w:r>
      <w:proofErr w:type="spell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 xml:space="preserve">) 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CEO</w:t>
      </w:r>
    </w:p>
    <w:p w14:paraId="63C2F96B" w14:textId="7918E725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Times New Roman" w:cs="Times New Roman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徐  辰 思特威(上海)电子科技有限公司</w:t>
      </w:r>
      <w:r w:rsidR="00061A6D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CEO</w:t>
      </w:r>
    </w:p>
    <w:p w14:paraId="49E76A4B" w14:textId="77777777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马伟剑 </w:t>
      </w: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思特威(上海)电子科技有限公司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 xml:space="preserve"> COO</w:t>
      </w:r>
    </w:p>
    <w:p w14:paraId="4DE592B7" w14:textId="77777777" w:rsidR="00B43D8F" w:rsidRPr="00B43D8F" w:rsidRDefault="00B43D8F" w:rsidP="00B43D8F">
      <w:pPr>
        <w:spacing w:line="578" w:lineRule="exact"/>
        <w:ind w:firstLineChars="177" w:firstLine="566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伊根生 深圳市鼎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晟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开元科技有限公司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CEO</w:t>
      </w:r>
    </w:p>
    <w:p w14:paraId="0927D472" w14:textId="360CC9ED" w:rsidR="00B43D8F" w:rsidRPr="00B43D8F" w:rsidRDefault="00B43D8F" w:rsidP="00D70BEC">
      <w:pPr>
        <w:spacing w:line="578" w:lineRule="exact"/>
        <w:ind w:firstLineChars="200" w:firstLine="640"/>
        <w:rPr>
          <w:rFonts w:ascii="仿宋_GB2312" w:eastAsia="仿宋_GB2312" w:hAnsi="方正小标宋简体"/>
          <w:bCs/>
          <w:sz w:val="32"/>
          <w:szCs w:val="32"/>
        </w:rPr>
      </w:pP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Ping</w:t>
      </w:r>
      <w:proofErr w:type="gramStart"/>
      <w:r w:rsidR="00DA7FF4">
        <w:rPr>
          <w:rFonts w:ascii="仿宋_GB2312" w:eastAsia="仿宋_GB2312" w:hAnsi="Times New Roman" w:cs="Times New Roman"/>
          <w:bCs/>
          <w:sz w:val="32"/>
          <w:szCs w:val="32"/>
        </w:rPr>
        <w:t>’</w:t>
      </w:r>
      <w:proofErr w:type="gramEnd"/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s Club</w:t>
      </w: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是由全球知名的微电子专家高秉强教授发起创立的，成员均为专注于高科技领域的青年学者及创业者。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Ping</w:t>
      </w:r>
      <w:proofErr w:type="gramStart"/>
      <w:r w:rsidR="00DA7FF4">
        <w:rPr>
          <w:rFonts w:ascii="仿宋_GB2312" w:eastAsia="仿宋_GB2312" w:hAnsi="Times New Roman" w:cs="Times New Roman"/>
          <w:bCs/>
          <w:sz w:val="32"/>
          <w:szCs w:val="32"/>
        </w:rPr>
        <w:t>’</w:t>
      </w:r>
      <w:proofErr w:type="gramEnd"/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s Club</w:t>
      </w: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通过聚合具有核心技术优势及突出特点的芯片企业，</w:t>
      </w:r>
      <w:proofErr w:type="gramStart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让相关</w:t>
      </w:r>
      <w:proofErr w:type="gramEnd"/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芯片技术更广泛的应用于无人机、水下机器人、物联网设备及智能家居等不同的应用领域，通过努力在未来进一步打造综合服务平台，依托芯片技术实现万物互联并提供更为人性化的服务。在这个过程中，</w:t>
      </w:r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Ping</w:t>
      </w:r>
      <w:proofErr w:type="gramStart"/>
      <w:r w:rsidR="00DA7FF4">
        <w:rPr>
          <w:rFonts w:ascii="仿宋_GB2312" w:eastAsia="仿宋_GB2312" w:hAnsi="Times New Roman" w:cs="Times New Roman"/>
          <w:bCs/>
          <w:sz w:val="32"/>
          <w:szCs w:val="32"/>
        </w:rPr>
        <w:t>’</w:t>
      </w:r>
      <w:proofErr w:type="gramEnd"/>
      <w:r w:rsidRPr="00B43D8F">
        <w:rPr>
          <w:rFonts w:ascii="仿宋_GB2312" w:eastAsia="仿宋_GB2312" w:hAnsi="Times New Roman" w:cs="Times New Roman" w:hint="eastAsia"/>
          <w:bCs/>
          <w:sz w:val="32"/>
          <w:szCs w:val="32"/>
        </w:rPr>
        <w:t>s Club为其成员提供创业辅导、早期天使投资、高校资源对接等服务，为推动</w:t>
      </w:r>
      <w:r w:rsidRPr="00B43D8F">
        <w:rPr>
          <w:rFonts w:ascii="仿宋_GB2312" w:eastAsia="仿宋_GB2312" w:hAnsi="方正小标宋简体" w:hint="eastAsia"/>
          <w:bCs/>
          <w:sz w:val="32"/>
          <w:szCs w:val="32"/>
        </w:rPr>
        <w:t>中国高科技领域的初创项目发展起到积极的作用。</w:t>
      </w:r>
    </w:p>
    <w:p w14:paraId="66829F8A" w14:textId="04475FBB" w:rsidR="001C69D9" w:rsidRPr="00B43D8F" w:rsidRDefault="001C69D9" w:rsidP="00F93492">
      <w:pPr>
        <w:spacing w:line="578" w:lineRule="exact"/>
        <w:rPr>
          <w:rFonts w:ascii="仿宋_GB2312" w:eastAsia="仿宋_GB2312" w:hAnsi="FangSong" w:hint="eastAsia"/>
          <w:sz w:val="32"/>
          <w:szCs w:val="32"/>
        </w:rPr>
      </w:pPr>
    </w:p>
    <w:sectPr w:rsidR="001C69D9" w:rsidRPr="00B43D8F" w:rsidSect="0012750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806DC" w14:textId="77777777" w:rsidR="00F21726" w:rsidRDefault="00F21726" w:rsidP="00F76373">
      <w:r>
        <w:separator/>
      </w:r>
    </w:p>
  </w:endnote>
  <w:endnote w:type="continuationSeparator" w:id="0">
    <w:p w14:paraId="1377C658" w14:textId="77777777" w:rsidR="00F21726" w:rsidRDefault="00F21726" w:rsidP="00F7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A8EFF" w14:textId="77777777" w:rsidR="00F21726" w:rsidRDefault="00F21726" w:rsidP="00F76373">
      <w:r>
        <w:separator/>
      </w:r>
    </w:p>
  </w:footnote>
  <w:footnote w:type="continuationSeparator" w:id="0">
    <w:p w14:paraId="1B466B19" w14:textId="77777777" w:rsidR="00F21726" w:rsidRDefault="00F21726" w:rsidP="00F76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D9"/>
    <w:rsid w:val="00000394"/>
    <w:rsid w:val="0000372C"/>
    <w:rsid w:val="000348EC"/>
    <w:rsid w:val="000434D9"/>
    <w:rsid w:val="00061A6D"/>
    <w:rsid w:val="000F2950"/>
    <w:rsid w:val="00117B0D"/>
    <w:rsid w:val="00122B2F"/>
    <w:rsid w:val="00127505"/>
    <w:rsid w:val="001527A3"/>
    <w:rsid w:val="00152A83"/>
    <w:rsid w:val="001712AD"/>
    <w:rsid w:val="001C69D9"/>
    <w:rsid w:val="00205088"/>
    <w:rsid w:val="002139B2"/>
    <w:rsid w:val="00241190"/>
    <w:rsid w:val="002C0E57"/>
    <w:rsid w:val="002D05BE"/>
    <w:rsid w:val="002D2E06"/>
    <w:rsid w:val="002F4051"/>
    <w:rsid w:val="002F4D36"/>
    <w:rsid w:val="002F73A8"/>
    <w:rsid w:val="00307E53"/>
    <w:rsid w:val="00351DF8"/>
    <w:rsid w:val="00376D4E"/>
    <w:rsid w:val="00397A86"/>
    <w:rsid w:val="003E0C5D"/>
    <w:rsid w:val="003E69A9"/>
    <w:rsid w:val="004446C0"/>
    <w:rsid w:val="00466357"/>
    <w:rsid w:val="004C2760"/>
    <w:rsid w:val="005046CF"/>
    <w:rsid w:val="005337FE"/>
    <w:rsid w:val="00541734"/>
    <w:rsid w:val="00541F1D"/>
    <w:rsid w:val="00546D1F"/>
    <w:rsid w:val="00566E6E"/>
    <w:rsid w:val="0059213E"/>
    <w:rsid w:val="00596291"/>
    <w:rsid w:val="005C4FD9"/>
    <w:rsid w:val="005F7192"/>
    <w:rsid w:val="0061316A"/>
    <w:rsid w:val="006B6645"/>
    <w:rsid w:val="0071745B"/>
    <w:rsid w:val="00720961"/>
    <w:rsid w:val="00725259"/>
    <w:rsid w:val="00754CEF"/>
    <w:rsid w:val="007728C7"/>
    <w:rsid w:val="00773E37"/>
    <w:rsid w:val="007A1B2D"/>
    <w:rsid w:val="007D4859"/>
    <w:rsid w:val="00801F1B"/>
    <w:rsid w:val="00804C90"/>
    <w:rsid w:val="008261F3"/>
    <w:rsid w:val="00873ABD"/>
    <w:rsid w:val="0089086A"/>
    <w:rsid w:val="008B104F"/>
    <w:rsid w:val="008D5943"/>
    <w:rsid w:val="00900B7D"/>
    <w:rsid w:val="0093228D"/>
    <w:rsid w:val="00960490"/>
    <w:rsid w:val="009F283E"/>
    <w:rsid w:val="00A042CA"/>
    <w:rsid w:val="00A24CF2"/>
    <w:rsid w:val="00A6632B"/>
    <w:rsid w:val="00AA0D85"/>
    <w:rsid w:val="00AB3194"/>
    <w:rsid w:val="00AC2598"/>
    <w:rsid w:val="00AC7603"/>
    <w:rsid w:val="00AD2E3B"/>
    <w:rsid w:val="00AF6861"/>
    <w:rsid w:val="00B040A2"/>
    <w:rsid w:val="00B11358"/>
    <w:rsid w:val="00B32E91"/>
    <w:rsid w:val="00B43D8F"/>
    <w:rsid w:val="00B8414B"/>
    <w:rsid w:val="00C00DE3"/>
    <w:rsid w:val="00C058FE"/>
    <w:rsid w:val="00C715F6"/>
    <w:rsid w:val="00C8250A"/>
    <w:rsid w:val="00CA4DB7"/>
    <w:rsid w:val="00CB605D"/>
    <w:rsid w:val="00CE55A5"/>
    <w:rsid w:val="00CF107E"/>
    <w:rsid w:val="00D04C4B"/>
    <w:rsid w:val="00D36556"/>
    <w:rsid w:val="00D43E40"/>
    <w:rsid w:val="00D70BEC"/>
    <w:rsid w:val="00D73C52"/>
    <w:rsid w:val="00D822F3"/>
    <w:rsid w:val="00D85CE6"/>
    <w:rsid w:val="00DA30D6"/>
    <w:rsid w:val="00DA7FF4"/>
    <w:rsid w:val="00DF068A"/>
    <w:rsid w:val="00E4044E"/>
    <w:rsid w:val="00E505B9"/>
    <w:rsid w:val="00E5635D"/>
    <w:rsid w:val="00E84BA5"/>
    <w:rsid w:val="00E910FE"/>
    <w:rsid w:val="00F0347B"/>
    <w:rsid w:val="00F21726"/>
    <w:rsid w:val="00F36A90"/>
    <w:rsid w:val="00F408EA"/>
    <w:rsid w:val="00F435A0"/>
    <w:rsid w:val="00F53FE3"/>
    <w:rsid w:val="00F56E39"/>
    <w:rsid w:val="00F76373"/>
    <w:rsid w:val="00F93492"/>
    <w:rsid w:val="00FA1C2F"/>
    <w:rsid w:val="00FA582F"/>
    <w:rsid w:val="00FC7F61"/>
    <w:rsid w:val="00FE3D9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105A"/>
  <w15:docId w15:val="{2F631E3D-192D-4C16-8DD0-8754B8CE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E91"/>
    <w:rPr>
      <w:b/>
      <w:bCs/>
    </w:rPr>
  </w:style>
  <w:style w:type="paragraph" w:styleId="a4">
    <w:name w:val="header"/>
    <w:basedOn w:val="a"/>
    <w:link w:val="a5"/>
    <w:uiPriority w:val="99"/>
    <w:unhideWhenUsed/>
    <w:rsid w:val="00F7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763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7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763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7F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7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章莉波</cp:lastModifiedBy>
  <cp:revision>2</cp:revision>
  <cp:lastPrinted>2020-12-16T09:01:00Z</cp:lastPrinted>
  <dcterms:created xsi:type="dcterms:W3CDTF">2020-12-17T04:03:00Z</dcterms:created>
  <dcterms:modified xsi:type="dcterms:W3CDTF">2020-12-17T04:03:00Z</dcterms:modified>
</cp:coreProperties>
</file>