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C9250" w14:textId="0EDD950A" w:rsidR="00FC3996" w:rsidRPr="009A7755" w:rsidRDefault="00FC3996" w:rsidP="00FC3996">
      <w:pPr>
        <w:spacing w:line="360" w:lineRule="auto"/>
        <w:rPr>
          <w:rFonts w:ascii="Times New Roman" w:eastAsia="华文仿宋" w:hAnsi="Times New Roman" w:cs="Times New Roman"/>
          <w:sz w:val="32"/>
          <w:szCs w:val="32"/>
        </w:rPr>
      </w:pPr>
      <w:r w:rsidRPr="009A7755">
        <w:rPr>
          <w:rFonts w:ascii="Times New Roman" w:eastAsia="华文仿宋" w:hAnsi="Times New Roman" w:cs="Times New Roman"/>
          <w:sz w:val="32"/>
          <w:szCs w:val="32"/>
        </w:rPr>
        <w:t>附件</w:t>
      </w:r>
      <w:r w:rsidRPr="009A7755">
        <w:rPr>
          <w:rFonts w:ascii="Times New Roman" w:eastAsia="华文仿宋" w:hAnsi="Times New Roman" w:cs="Times New Roman"/>
          <w:sz w:val="32"/>
          <w:szCs w:val="32"/>
        </w:rPr>
        <w:t>6</w:t>
      </w:r>
      <w:bookmarkStart w:id="0" w:name="_GoBack"/>
      <w:bookmarkEnd w:id="0"/>
    </w:p>
    <w:p w14:paraId="151792F1" w14:textId="650D1D8E" w:rsidR="00D96626" w:rsidRPr="00C72617" w:rsidRDefault="008F66C8" w:rsidP="00C72617">
      <w:pPr>
        <w:spacing w:line="640" w:lineRule="exact"/>
        <w:jc w:val="center"/>
        <w:rPr>
          <w:rFonts w:ascii="方正小标宋简体" w:eastAsia="方正小标宋简体" w:hAnsi="仿宋" w:cs="Arial"/>
          <w:sz w:val="36"/>
          <w:szCs w:val="36"/>
          <w:shd w:val="clear" w:color="auto" w:fill="FFFFFF"/>
        </w:rPr>
      </w:pPr>
      <w:r w:rsidRPr="00C72617">
        <w:rPr>
          <w:rFonts w:ascii="方正小标宋简体" w:eastAsia="方正小标宋简体" w:hAnsi="仿宋" w:cs="Arial"/>
          <w:sz w:val="36"/>
          <w:szCs w:val="36"/>
          <w:shd w:val="clear" w:color="auto" w:fill="FFFFFF"/>
        </w:rPr>
        <w:t>生物医药与高性能医疗器械</w:t>
      </w:r>
    </w:p>
    <w:p w14:paraId="06009279" w14:textId="2703563A" w:rsidR="008F66C8" w:rsidRPr="00C72617" w:rsidRDefault="00FC3996" w:rsidP="00C72617">
      <w:pPr>
        <w:spacing w:line="640" w:lineRule="exact"/>
        <w:jc w:val="center"/>
        <w:rPr>
          <w:rFonts w:ascii="方正小标宋简体" w:eastAsia="方正小标宋简体" w:hAnsi="仿宋" w:cs="Arial"/>
          <w:sz w:val="36"/>
          <w:szCs w:val="36"/>
          <w:shd w:val="clear" w:color="auto" w:fill="FFFFFF"/>
        </w:rPr>
      </w:pPr>
      <w:r w:rsidRPr="00C72617">
        <w:rPr>
          <w:rFonts w:ascii="方正小标宋简体" w:eastAsia="方正小标宋简体" w:hAnsi="仿宋" w:cs="Arial" w:hint="eastAsia"/>
          <w:sz w:val="36"/>
          <w:szCs w:val="36"/>
          <w:shd w:val="clear" w:color="auto" w:fill="FFFFFF"/>
        </w:rPr>
        <w:t>2019年度第一批项目申报指南</w:t>
      </w:r>
    </w:p>
    <w:p w14:paraId="5747637E" w14:textId="77777777" w:rsidR="00FC3996" w:rsidRPr="00FC3996" w:rsidRDefault="00FC3996" w:rsidP="00C72617">
      <w:pPr>
        <w:spacing w:line="400" w:lineRule="exact"/>
        <w:jc w:val="center"/>
        <w:rPr>
          <w:rFonts w:ascii="方正小标宋简体" w:eastAsia="方正小标宋简体" w:hAnsi="仿宋" w:cs="Arial"/>
          <w:sz w:val="44"/>
          <w:szCs w:val="44"/>
          <w:shd w:val="clear" w:color="auto" w:fill="FFFFFF"/>
        </w:rPr>
      </w:pPr>
    </w:p>
    <w:p w14:paraId="56776053" w14:textId="23102D54" w:rsidR="00412842" w:rsidRPr="00412842" w:rsidRDefault="00A13B7B" w:rsidP="00C72617">
      <w:pPr>
        <w:adjustRightInd w:val="0"/>
        <w:snapToGrid w:val="0"/>
        <w:spacing w:line="360" w:lineRule="auto"/>
        <w:ind w:firstLineChars="200" w:firstLine="640"/>
        <w:rPr>
          <w:rFonts w:ascii="华文仿宋" w:eastAsia="华文仿宋" w:hAnsi="华文仿宋" w:cs="Times New Roman"/>
          <w:sz w:val="32"/>
          <w:szCs w:val="32"/>
        </w:rPr>
      </w:pPr>
      <w:r w:rsidRPr="00C72617">
        <w:rPr>
          <w:rFonts w:ascii="楷体" w:eastAsia="楷体" w:hAnsi="楷体" w:cs="Times New Roman" w:hint="eastAsia"/>
          <w:sz w:val="32"/>
          <w:szCs w:val="32"/>
        </w:rPr>
        <w:t>本专项</w:t>
      </w:r>
      <w:r w:rsidR="00412842" w:rsidRPr="00C72617">
        <w:rPr>
          <w:rFonts w:ascii="楷体" w:eastAsia="楷体" w:hAnsi="楷体" w:cs="Times New Roman" w:hint="eastAsia"/>
          <w:sz w:val="32"/>
          <w:szCs w:val="32"/>
        </w:rPr>
        <w:t>总体目标：</w:t>
      </w:r>
      <w:r w:rsidR="00412842" w:rsidRPr="00412842">
        <w:rPr>
          <w:rFonts w:ascii="华文仿宋" w:eastAsia="华文仿宋" w:hAnsi="华文仿宋" w:cs="Times New Roman" w:hint="eastAsia"/>
          <w:sz w:val="32"/>
          <w:szCs w:val="32"/>
        </w:rPr>
        <w:t>面向国家生命健康产业发展的重大战略需求</w:t>
      </w:r>
      <w:r w:rsidR="00412842">
        <w:rPr>
          <w:rFonts w:ascii="华文仿宋" w:eastAsia="华文仿宋" w:hAnsi="华文仿宋" w:cs="Times New Roman" w:hint="eastAsia"/>
          <w:sz w:val="32"/>
          <w:szCs w:val="32"/>
        </w:rPr>
        <w:t>，立足</w:t>
      </w:r>
      <w:r w:rsidR="00412842" w:rsidRPr="00412842">
        <w:rPr>
          <w:rFonts w:ascii="华文仿宋" w:eastAsia="华文仿宋" w:hAnsi="华文仿宋" w:cs="Times New Roman" w:hint="eastAsia"/>
          <w:sz w:val="32"/>
          <w:szCs w:val="32"/>
        </w:rPr>
        <w:t>宁波产业优势</w:t>
      </w:r>
      <w:r w:rsidR="00412842">
        <w:rPr>
          <w:rFonts w:ascii="华文仿宋" w:eastAsia="华文仿宋" w:hAnsi="华文仿宋" w:cs="Times New Roman" w:hint="eastAsia"/>
          <w:sz w:val="32"/>
          <w:szCs w:val="32"/>
        </w:rPr>
        <w:t>及发展要求</w:t>
      </w:r>
      <w:r w:rsidR="00412842" w:rsidRPr="00412842">
        <w:rPr>
          <w:rFonts w:ascii="华文仿宋" w:eastAsia="华文仿宋" w:hAnsi="华文仿宋" w:cs="Times New Roman" w:hint="eastAsia"/>
          <w:sz w:val="32"/>
          <w:szCs w:val="32"/>
        </w:rPr>
        <w:t>，以“</w:t>
      </w:r>
      <w:r w:rsidR="00412842">
        <w:rPr>
          <w:rFonts w:ascii="华文仿宋" w:eastAsia="华文仿宋" w:hAnsi="华文仿宋" w:cs="Times New Roman" w:hint="eastAsia"/>
          <w:sz w:val="32"/>
          <w:szCs w:val="32"/>
        </w:rPr>
        <w:t>创新引领</w:t>
      </w:r>
      <w:r w:rsidR="00412842" w:rsidRPr="00412842">
        <w:rPr>
          <w:rFonts w:ascii="华文仿宋" w:eastAsia="华文仿宋" w:hAnsi="华文仿宋" w:cs="Times New Roman" w:hint="eastAsia"/>
          <w:sz w:val="32"/>
          <w:szCs w:val="32"/>
        </w:rPr>
        <w:t>、重点突破、</w:t>
      </w:r>
      <w:r w:rsidR="00412842">
        <w:rPr>
          <w:rFonts w:ascii="华文仿宋" w:eastAsia="华文仿宋" w:hAnsi="华文仿宋" w:cs="Times New Roman" w:hint="eastAsia"/>
          <w:sz w:val="32"/>
          <w:szCs w:val="32"/>
        </w:rPr>
        <w:t>产业培育</w:t>
      </w:r>
      <w:r w:rsidR="00412842" w:rsidRPr="00412842">
        <w:rPr>
          <w:rFonts w:ascii="华文仿宋" w:eastAsia="华文仿宋" w:hAnsi="华文仿宋" w:cs="Times New Roman" w:hint="eastAsia"/>
          <w:sz w:val="32"/>
          <w:szCs w:val="32"/>
        </w:rPr>
        <w:t>”为原则，以重大标志性创新产品为重点，聚焦带动性强的关键共性技术和核心部件，突破制约产业发展的重大技术瓶颈，提升产业整体竞争力，协同推进科研服务平台及应用示范建设，实现人才与产业集聚，优化产业布局，</w:t>
      </w:r>
      <w:r w:rsidR="00412842" w:rsidRPr="00412842">
        <w:rPr>
          <w:rFonts w:ascii="华文仿宋" w:eastAsia="华文仿宋" w:hAnsi="华文仿宋" w:cs="Times New Roman"/>
          <w:sz w:val="32"/>
          <w:szCs w:val="32"/>
        </w:rPr>
        <w:t>为</w:t>
      </w:r>
      <w:r w:rsidR="00412842" w:rsidRPr="00412842">
        <w:rPr>
          <w:rFonts w:ascii="华文仿宋" w:eastAsia="华文仿宋" w:hAnsi="华文仿宋" w:cs="Times New Roman" w:hint="eastAsia"/>
          <w:sz w:val="32"/>
          <w:szCs w:val="32"/>
        </w:rPr>
        <w:t>“名城名都”建设提供科技支撑。</w:t>
      </w:r>
    </w:p>
    <w:p w14:paraId="1AC96460" w14:textId="4ABB7AF1" w:rsidR="008F66C8" w:rsidRDefault="00C531D5" w:rsidP="00C72617">
      <w:pPr>
        <w:adjustRightInd w:val="0"/>
        <w:snapToGrid w:val="0"/>
        <w:spacing w:line="360" w:lineRule="auto"/>
        <w:ind w:firstLineChars="200" w:firstLine="640"/>
        <w:rPr>
          <w:rFonts w:ascii="黑体" w:eastAsia="黑体" w:hAnsi="黑体" w:cs="Times New Roman"/>
          <w:sz w:val="32"/>
          <w:szCs w:val="32"/>
          <w:highlight w:val="yellow"/>
        </w:rPr>
      </w:pPr>
      <w:r>
        <w:rPr>
          <w:rFonts w:ascii="仿宋" w:eastAsia="仿宋" w:hAnsi="仿宋" w:cs="Times New Roman" w:hint="eastAsia"/>
          <w:sz w:val="32"/>
          <w:szCs w:val="32"/>
        </w:rPr>
        <w:t>基于本专项实施方案与2018年立项基础，</w:t>
      </w:r>
      <w:r w:rsidR="008F66C8" w:rsidRPr="00E056DD">
        <w:rPr>
          <w:rFonts w:ascii="仿宋" w:eastAsia="仿宋" w:hAnsi="仿宋" w:cs="Times New Roman"/>
          <w:sz w:val="32"/>
          <w:szCs w:val="32"/>
        </w:rPr>
        <w:t>20</w:t>
      </w:r>
      <w:r w:rsidR="008F66C8">
        <w:rPr>
          <w:rFonts w:ascii="仿宋" w:eastAsia="仿宋" w:hAnsi="仿宋" w:cs="Times New Roman"/>
          <w:sz w:val="32"/>
          <w:szCs w:val="32"/>
        </w:rPr>
        <w:t>19</w:t>
      </w:r>
      <w:r w:rsidR="008F66C8" w:rsidRPr="00E056DD">
        <w:rPr>
          <w:rFonts w:ascii="仿宋" w:eastAsia="仿宋" w:hAnsi="仿宋" w:cs="Times New Roman"/>
          <w:sz w:val="32"/>
          <w:szCs w:val="32"/>
        </w:rPr>
        <w:t>年度拟</w:t>
      </w:r>
      <w:r w:rsidR="00615A58">
        <w:rPr>
          <w:rFonts w:ascii="仿宋" w:eastAsia="仿宋" w:hAnsi="仿宋" w:cs="Times New Roman" w:hint="eastAsia"/>
          <w:sz w:val="32"/>
          <w:szCs w:val="32"/>
        </w:rPr>
        <w:t>聚焦</w:t>
      </w:r>
      <w:r w:rsidR="00615A58" w:rsidRPr="00E056DD">
        <w:rPr>
          <w:rFonts w:ascii="仿宋" w:eastAsia="仿宋" w:hAnsi="仿宋" w:cs="Times New Roman" w:hint="eastAsia"/>
          <w:sz w:val="32"/>
          <w:szCs w:val="32"/>
        </w:rPr>
        <w:t>生物医药</w:t>
      </w:r>
      <w:r w:rsidR="00615A58">
        <w:rPr>
          <w:rFonts w:ascii="仿宋" w:eastAsia="仿宋" w:hAnsi="仿宋" w:cs="Times New Roman" w:hint="eastAsia"/>
          <w:sz w:val="32"/>
          <w:szCs w:val="32"/>
        </w:rPr>
        <w:t>与医疗器械领域，在创新药物、生物医用材料、诊疗产品等研发方向</w:t>
      </w:r>
      <w:r w:rsidR="008F66C8" w:rsidRPr="00E056DD">
        <w:rPr>
          <w:rFonts w:ascii="仿宋" w:eastAsia="仿宋" w:hAnsi="仿宋" w:cs="Times New Roman"/>
          <w:sz w:val="32"/>
          <w:szCs w:val="32"/>
        </w:rPr>
        <w:t>发布</w:t>
      </w:r>
      <w:r w:rsidR="00E7779C">
        <w:rPr>
          <w:rFonts w:ascii="仿宋" w:eastAsia="仿宋" w:hAnsi="仿宋" w:cs="Times New Roman" w:hint="eastAsia"/>
          <w:sz w:val="32"/>
          <w:szCs w:val="32"/>
        </w:rPr>
        <w:t>实施一批项目</w:t>
      </w:r>
      <w:r w:rsidR="008F66C8" w:rsidRPr="00E056DD">
        <w:rPr>
          <w:rFonts w:ascii="仿宋" w:eastAsia="仿宋" w:hAnsi="仿宋" w:cs="Times New Roman" w:hint="eastAsia"/>
          <w:sz w:val="32"/>
          <w:szCs w:val="32"/>
        </w:rPr>
        <w:t>，</w:t>
      </w:r>
      <w:r w:rsidR="008F66C8" w:rsidRPr="00B71B2A">
        <w:rPr>
          <w:rFonts w:ascii="Times New Roman" w:eastAsia="仿宋_GB2312" w:hAnsi="Times New Roman" w:cs="Times New Roman" w:hint="eastAsia"/>
          <w:sz w:val="32"/>
          <w:szCs w:val="32"/>
        </w:rPr>
        <w:t>执行期一般不超过</w:t>
      </w:r>
      <w:r w:rsidR="008F66C8" w:rsidRPr="00B71B2A">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w:t>
      </w:r>
    </w:p>
    <w:p w14:paraId="3B1C7E48" w14:textId="77777777" w:rsidR="004C7102" w:rsidRPr="00FD6584" w:rsidRDefault="004C7102" w:rsidP="00C72617">
      <w:pPr>
        <w:adjustRightInd w:val="0"/>
        <w:snapToGrid w:val="0"/>
        <w:spacing w:line="360" w:lineRule="auto"/>
        <w:ind w:firstLine="640"/>
        <w:rPr>
          <w:rFonts w:ascii="Times New Roman" w:eastAsia="仿宋" w:hAnsi="Times New Roman" w:cs="Times New Roman"/>
          <w:sz w:val="30"/>
          <w:szCs w:val="30"/>
        </w:rPr>
      </w:pPr>
      <w:r w:rsidRPr="00A84DD8">
        <w:rPr>
          <w:rFonts w:ascii="黑体" w:eastAsia="黑体" w:hAnsi="黑体" w:cs="Times New Roman" w:hint="eastAsia"/>
          <w:sz w:val="32"/>
          <w:szCs w:val="32"/>
        </w:rPr>
        <w:t>一</w:t>
      </w:r>
      <w:r w:rsidRPr="00A84DD8">
        <w:rPr>
          <w:rFonts w:ascii="黑体" w:eastAsia="黑体" w:hAnsi="黑体" w:cs="Times New Roman"/>
          <w:sz w:val="32"/>
          <w:szCs w:val="32"/>
        </w:rPr>
        <w:t>、前沿</w:t>
      </w:r>
      <w:r w:rsidRPr="00A84DD8">
        <w:rPr>
          <w:rFonts w:ascii="黑体" w:eastAsia="黑体" w:hAnsi="黑体" w:cs="Times New Roman" w:hint="eastAsia"/>
          <w:sz w:val="32"/>
          <w:szCs w:val="32"/>
        </w:rPr>
        <w:t>技术</w:t>
      </w:r>
      <w:r w:rsidRPr="00A84DD8">
        <w:rPr>
          <w:rFonts w:ascii="黑体" w:eastAsia="黑体" w:hAnsi="黑体" w:cs="Times New Roman"/>
          <w:sz w:val="32"/>
          <w:szCs w:val="32"/>
        </w:rPr>
        <w:t>项目</w:t>
      </w:r>
    </w:p>
    <w:p w14:paraId="4F256DF7" w14:textId="25EE7433" w:rsidR="004C7102" w:rsidRDefault="004C7102" w:rsidP="00C72617">
      <w:pPr>
        <w:adjustRightInd w:val="0"/>
        <w:snapToGrid w:val="0"/>
        <w:spacing w:line="360" w:lineRule="auto"/>
        <w:ind w:firstLine="640"/>
        <w:rPr>
          <w:rFonts w:ascii="Times New Roman" w:eastAsia="仿宋" w:hAnsi="Times New Roman" w:cs="Times New Roman"/>
          <w:b/>
          <w:sz w:val="30"/>
          <w:szCs w:val="30"/>
        </w:rPr>
      </w:pPr>
      <w:r w:rsidRPr="00150923">
        <w:rPr>
          <w:rFonts w:ascii="Times New Roman" w:eastAsia="仿宋" w:hAnsi="Times New Roman" w:cs="Times New Roman"/>
          <w:b/>
          <w:sz w:val="30"/>
          <w:szCs w:val="30"/>
        </w:rPr>
        <w:t>1</w:t>
      </w:r>
      <w:r w:rsidRPr="00150923">
        <w:rPr>
          <w:rFonts w:ascii="Times New Roman" w:eastAsia="仿宋" w:hAnsi="Times New Roman" w:cs="Times New Roman"/>
          <w:b/>
          <w:sz w:val="30"/>
          <w:szCs w:val="30"/>
        </w:rPr>
        <w:t>、</w:t>
      </w:r>
      <w:r w:rsidRPr="00150923">
        <w:rPr>
          <w:rFonts w:ascii="Times New Roman" w:eastAsia="仿宋" w:hAnsi="Times New Roman" w:cs="Times New Roman" w:hint="eastAsia"/>
          <w:b/>
          <w:sz w:val="30"/>
          <w:szCs w:val="30"/>
        </w:rPr>
        <w:t>创新药物临床前研究</w:t>
      </w:r>
    </w:p>
    <w:p w14:paraId="69F88674" w14:textId="34ACC0A3" w:rsidR="004C7102" w:rsidRPr="00EC245B" w:rsidRDefault="004C7102" w:rsidP="00C72617">
      <w:pPr>
        <w:adjustRightInd w:val="0"/>
        <w:snapToGrid w:val="0"/>
        <w:spacing w:line="360" w:lineRule="auto"/>
        <w:ind w:firstLine="640"/>
        <w:rPr>
          <w:rFonts w:ascii="Times New Roman" w:eastAsia="仿宋" w:hAnsi="Times New Roman" w:cs="Times New Roman"/>
          <w:sz w:val="30"/>
          <w:szCs w:val="30"/>
        </w:rPr>
      </w:pPr>
      <w:r w:rsidRPr="00964E67">
        <w:rPr>
          <w:rFonts w:ascii="Times New Roman" w:eastAsia="仿宋" w:hAnsi="Times New Roman" w:cs="Times New Roman" w:hint="eastAsia"/>
          <w:b/>
          <w:sz w:val="30"/>
          <w:szCs w:val="30"/>
        </w:rPr>
        <w:t>研究内容：</w:t>
      </w:r>
      <w:r w:rsidR="008A76EC" w:rsidRPr="00EC245B">
        <w:rPr>
          <w:rFonts w:ascii="Times New Roman" w:eastAsia="仿宋" w:hAnsi="Times New Roman" w:cs="Times New Roman" w:hint="eastAsia"/>
          <w:sz w:val="30"/>
          <w:szCs w:val="30"/>
        </w:rPr>
        <w:t>针对</w:t>
      </w:r>
      <w:r w:rsidR="00C5511B" w:rsidRPr="00EC245B">
        <w:rPr>
          <w:rFonts w:ascii="Times New Roman" w:eastAsia="仿宋" w:hAnsi="Times New Roman" w:cs="Times New Roman" w:hint="eastAsia"/>
          <w:sz w:val="30"/>
          <w:szCs w:val="30"/>
        </w:rPr>
        <w:t>恶性肿瘤</w:t>
      </w:r>
      <w:r w:rsidR="002E24A2">
        <w:rPr>
          <w:rFonts w:ascii="Times New Roman" w:eastAsia="仿宋" w:hAnsi="Times New Roman" w:cs="Times New Roman" w:hint="eastAsia"/>
          <w:sz w:val="30"/>
          <w:szCs w:val="30"/>
        </w:rPr>
        <w:t>、</w:t>
      </w:r>
      <w:r w:rsidR="00C5511B" w:rsidRPr="00EC245B">
        <w:rPr>
          <w:rFonts w:ascii="Times New Roman" w:eastAsia="仿宋" w:hAnsi="Times New Roman" w:cs="Times New Roman" w:hint="eastAsia"/>
          <w:sz w:val="30"/>
          <w:szCs w:val="30"/>
        </w:rPr>
        <w:t>传染性疾病</w:t>
      </w:r>
      <w:r w:rsidR="0068608A">
        <w:rPr>
          <w:rFonts w:ascii="Times New Roman" w:eastAsia="仿宋" w:hAnsi="Times New Roman" w:cs="Times New Roman" w:hint="eastAsia"/>
          <w:sz w:val="30"/>
          <w:szCs w:val="30"/>
        </w:rPr>
        <w:t>、代谢性疾病</w:t>
      </w:r>
      <w:r w:rsidR="00C5511B" w:rsidRPr="00EC245B">
        <w:rPr>
          <w:rFonts w:ascii="Times New Roman" w:eastAsia="仿宋" w:hAnsi="Times New Roman" w:cs="Times New Roman" w:hint="eastAsia"/>
          <w:sz w:val="30"/>
          <w:szCs w:val="30"/>
        </w:rPr>
        <w:t>等</w:t>
      </w:r>
      <w:r w:rsidR="00412842">
        <w:rPr>
          <w:rFonts w:ascii="Times New Roman" w:eastAsia="仿宋" w:hAnsi="Times New Roman" w:cs="Times New Roman" w:hint="eastAsia"/>
          <w:sz w:val="30"/>
          <w:szCs w:val="30"/>
        </w:rPr>
        <w:t>重大</w:t>
      </w:r>
      <w:r w:rsidR="00F04B5B" w:rsidRPr="00EC245B">
        <w:rPr>
          <w:rFonts w:ascii="Times New Roman" w:eastAsia="仿宋" w:hAnsi="Times New Roman" w:cs="Times New Roman" w:hint="eastAsia"/>
          <w:sz w:val="30"/>
          <w:szCs w:val="30"/>
        </w:rPr>
        <w:t>疾病，</w:t>
      </w:r>
      <w:r w:rsidR="00C5511B" w:rsidRPr="00EC245B">
        <w:rPr>
          <w:rFonts w:ascii="Times New Roman" w:eastAsia="仿宋" w:hAnsi="Times New Roman" w:cs="Times New Roman" w:hint="eastAsia"/>
          <w:sz w:val="30"/>
          <w:szCs w:val="30"/>
        </w:rPr>
        <w:t>重点支持具有自主知识</w:t>
      </w:r>
      <w:r w:rsidR="00C114AE">
        <w:rPr>
          <w:rFonts w:ascii="Times New Roman" w:eastAsia="仿宋" w:hAnsi="Times New Roman" w:cs="Times New Roman" w:hint="eastAsia"/>
          <w:sz w:val="30"/>
          <w:szCs w:val="30"/>
        </w:rPr>
        <w:t>产权</w:t>
      </w:r>
      <w:r w:rsidR="00C5511B" w:rsidRPr="00EC245B">
        <w:rPr>
          <w:rFonts w:ascii="Times New Roman" w:eastAsia="仿宋" w:hAnsi="Times New Roman" w:cs="Times New Roman" w:hint="eastAsia"/>
          <w:sz w:val="30"/>
          <w:szCs w:val="30"/>
        </w:rPr>
        <w:t>的原创性化学药</w:t>
      </w:r>
      <w:r w:rsidR="004262E7">
        <w:rPr>
          <w:rFonts w:ascii="Times New Roman" w:eastAsia="仿宋" w:hAnsi="Times New Roman" w:cs="Times New Roman" w:hint="eastAsia"/>
          <w:sz w:val="30"/>
          <w:szCs w:val="30"/>
        </w:rPr>
        <w:t>或</w:t>
      </w:r>
      <w:r w:rsidR="00C5511B" w:rsidRPr="00EC245B">
        <w:rPr>
          <w:rFonts w:ascii="Times New Roman" w:eastAsia="仿宋" w:hAnsi="Times New Roman" w:cs="Times New Roman" w:hint="eastAsia"/>
          <w:sz w:val="30"/>
          <w:szCs w:val="30"/>
        </w:rPr>
        <w:t>生物药等新药研发及其相关关键技术研究</w:t>
      </w:r>
      <w:r w:rsidR="001A0A7C">
        <w:rPr>
          <w:rFonts w:ascii="Times New Roman" w:eastAsia="仿宋" w:hAnsi="Times New Roman" w:cs="Times New Roman"/>
          <w:sz w:val="30"/>
          <w:szCs w:val="30"/>
        </w:rPr>
        <w:t>，</w:t>
      </w:r>
      <w:r w:rsidR="00EC245B">
        <w:rPr>
          <w:rFonts w:ascii="Times New Roman" w:eastAsia="仿宋" w:hAnsi="Times New Roman" w:cs="Times New Roman" w:hint="eastAsia"/>
          <w:sz w:val="30"/>
          <w:szCs w:val="30"/>
        </w:rPr>
        <w:t>明确</w:t>
      </w:r>
      <w:r w:rsidR="00EC245B" w:rsidRPr="00EC245B">
        <w:rPr>
          <w:rFonts w:ascii="Times New Roman" w:eastAsia="仿宋" w:hAnsi="Times New Roman" w:cs="Times New Roman" w:hint="eastAsia"/>
          <w:sz w:val="30"/>
          <w:szCs w:val="30"/>
        </w:rPr>
        <w:t>创新药物</w:t>
      </w:r>
      <w:r w:rsidR="00EC245B">
        <w:rPr>
          <w:rFonts w:ascii="Times New Roman" w:eastAsia="仿宋" w:hAnsi="Times New Roman" w:cs="Times New Roman" w:hint="eastAsia"/>
          <w:sz w:val="30"/>
          <w:szCs w:val="30"/>
        </w:rPr>
        <w:t>的药理活性，完成</w:t>
      </w:r>
      <w:r w:rsidRPr="00EC245B">
        <w:rPr>
          <w:rFonts w:ascii="Times New Roman" w:eastAsia="仿宋" w:hAnsi="Times New Roman" w:cs="Times New Roman" w:hint="eastAsia"/>
          <w:sz w:val="30"/>
          <w:szCs w:val="30"/>
        </w:rPr>
        <w:t>工艺有效性验证、药效、药代及安全性评价等</w:t>
      </w:r>
      <w:r w:rsidR="00EC245B">
        <w:rPr>
          <w:rFonts w:ascii="Times New Roman" w:eastAsia="仿宋" w:hAnsi="Times New Roman" w:cs="Times New Roman" w:hint="eastAsia"/>
          <w:sz w:val="30"/>
          <w:szCs w:val="30"/>
        </w:rPr>
        <w:t>临床前研究</w:t>
      </w:r>
      <w:r w:rsidRPr="00EC245B">
        <w:rPr>
          <w:rFonts w:ascii="Times New Roman" w:eastAsia="仿宋" w:hAnsi="Times New Roman" w:cs="Times New Roman"/>
          <w:sz w:val="30"/>
          <w:szCs w:val="30"/>
        </w:rPr>
        <w:t>。</w:t>
      </w:r>
    </w:p>
    <w:p w14:paraId="7E4AF54A" w14:textId="67762048" w:rsidR="004C7102" w:rsidRDefault="004C7102" w:rsidP="00C72617">
      <w:pPr>
        <w:adjustRightInd w:val="0"/>
        <w:snapToGrid w:val="0"/>
        <w:spacing w:line="360" w:lineRule="auto"/>
        <w:ind w:firstLine="640"/>
        <w:rPr>
          <w:rFonts w:ascii="Times New Roman" w:eastAsia="仿宋" w:hAnsi="Times New Roman" w:cs="Times New Roman"/>
          <w:sz w:val="30"/>
          <w:szCs w:val="30"/>
        </w:rPr>
      </w:pPr>
      <w:r w:rsidRPr="00964E67">
        <w:rPr>
          <w:rFonts w:ascii="Times New Roman" w:eastAsia="仿宋" w:hAnsi="Times New Roman" w:cs="Times New Roman" w:hint="eastAsia"/>
          <w:b/>
          <w:sz w:val="30"/>
          <w:szCs w:val="30"/>
        </w:rPr>
        <w:lastRenderedPageBreak/>
        <w:t>考核指标：</w:t>
      </w:r>
      <w:r w:rsidR="00EC245B" w:rsidRPr="00EC245B">
        <w:rPr>
          <w:rFonts w:ascii="Times New Roman" w:eastAsia="仿宋" w:hAnsi="Times New Roman" w:cs="Times New Roman" w:hint="eastAsia"/>
          <w:sz w:val="30"/>
          <w:szCs w:val="30"/>
        </w:rPr>
        <w:t>相关品种</w:t>
      </w:r>
      <w:r w:rsidRPr="00EC245B">
        <w:rPr>
          <w:rFonts w:ascii="Times New Roman" w:eastAsia="仿宋" w:hAnsi="Times New Roman" w:cs="Times New Roman" w:hint="eastAsia"/>
          <w:sz w:val="30"/>
          <w:szCs w:val="30"/>
        </w:rPr>
        <w:t>完成临床前研究</w:t>
      </w:r>
      <w:r w:rsidRPr="000465BE">
        <w:rPr>
          <w:rFonts w:ascii="Times New Roman" w:eastAsia="仿宋" w:hAnsi="Times New Roman" w:cs="Times New Roman" w:hint="eastAsia"/>
          <w:sz w:val="30"/>
          <w:szCs w:val="30"/>
        </w:rPr>
        <w:t>，申请</w:t>
      </w:r>
      <w:r w:rsidR="00EC245B">
        <w:rPr>
          <w:rFonts w:ascii="Times New Roman" w:eastAsia="仿宋" w:hAnsi="Times New Roman" w:cs="Times New Roman" w:hint="eastAsia"/>
          <w:sz w:val="30"/>
          <w:szCs w:val="30"/>
        </w:rPr>
        <w:t>获得</w:t>
      </w:r>
      <w:r>
        <w:rPr>
          <w:rFonts w:ascii="Times New Roman" w:eastAsia="仿宋" w:hAnsi="Times New Roman" w:cs="Times New Roman" w:hint="eastAsia"/>
          <w:sz w:val="30"/>
          <w:szCs w:val="30"/>
        </w:rPr>
        <w:t>受理</w:t>
      </w:r>
      <w:r w:rsidRPr="000465BE">
        <w:rPr>
          <w:rFonts w:ascii="Times New Roman" w:eastAsia="仿宋" w:hAnsi="Times New Roman" w:cs="Times New Roman" w:hint="eastAsia"/>
          <w:sz w:val="30"/>
          <w:szCs w:val="30"/>
        </w:rPr>
        <w:t>或</w:t>
      </w:r>
      <w:r w:rsidR="00EC245B">
        <w:rPr>
          <w:rFonts w:ascii="Times New Roman" w:eastAsia="仿宋" w:hAnsi="Times New Roman" w:cs="Times New Roman" w:hint="eastAsia"/>
          <w:sz w:val="30"/>
          <w:szCs w:val="30"/>
        </w:rPr>
        <w:t>取得国家</w:t>
      </w:r>
      <w:r w:rsidRPr="000465BE">
        <w:rPr>
          <w:rFonts w:ascii="Times New Roman" w:eastAsia="仿宋" w:hAnsi="Times New Roman" w:cs="Times New Roman" w:hint="eastAsia"/>
          <w:sz w:val="30"/>
          <w:szCs w:val="30"/>
        </w:rPr>
        <w:t>新药临床研究批件。申请发明专利</w:t>
      </w:r>
      <w:r>
        <w:rPr>
          <w:rFonts w:ascii="Times New Roman" w:eastAsia="仿宋" w:hAnsi="Times New Roman" w:cs="Times New Roman" w:hint="eastAsia"/>
          <w:sz w:val="30"/>
          <w:szCs w:val="30"/>
        </w:rPr>
        <w:t>不少于</w:t>
      </w:r>
      <w:r w:rsidR="00F04B5B">
        <w:rPr>
          <w:rFonts w:ascii="Times New Roman" w:eastAsia="仿宋" w:hAnsi="Times New Roman" w:cs="Times New Roman" w:hint="eastAsia"/>
          <w:sz w:val="30"/>
          <w:szCs w:val="30"/>
        </w:rPr>
        <w:t>3</w:t>
      </w:r>
      <w:r w:rsidRPr="000465BE">
        <w:rPr>
          <w:rFonts w:ascii="Times New Roman" w:eastAsia="仿宋" w:hAnsi="Times New Roman" w:cs="Times New Roman"/>
          <w:sz w:val="30"/>
          <w:szCs w:val="30"/>
        </w:rPr>
        <w:t>项</w:t>
      </w:r>
      <w:r w:rsidR="007A0D69">
        <w:rPr>
          <w:rFonts w:ascii="Times New Roman" w:eastAsia="仿宋" w:hAnsi="Times New Roman" w:cs="Times New Roman" w:hint="eastAsia"/>
          <w:sz w:val="30"/>
          <w:szCs w:val="30"/>
        </w:rPr>
        <w:t>。</w:t>
      </w:r>
    </w:p>
    <w:p w14:paraId="1CB12054" w14:textId="1BF49C2A" w:rsidR="004C7102" w:rsidRPr="000465BE" w:rsidRDefault="009F04CD" w:rsidP="00C72617">
      <w:pPr>
        <w:adjustRightInd w:val="0"/>
        <w:snapToGrid w:val="0"/>
        <w:spacing w:line="360" w:lineRule="auto"/>
        <w:ind w:leftChars="100" w:left="210" w:firstLineChars="150" w:firstLine="452"/>
        <w:rPr>
          <w:rFonts w:ascii="Times New Roman" w:eastAsia="仿宋" w:hAnsi="Times New Roman" w:cs="Times New Roman"/>
          <w:sz w:val="30"/>
          <w:szCs w:val="30"/>
        </w:rPr>
      </w:pPr>
      <w:r w:rsidRPr="00EF460D">
        <w:rPr>
          <w:rFonts w:ascii="仿宋" w:eastAsia="仿宋" w:hAnsi="仿宋" w:cs="Times New Roman" w:hint="eastAsia"/>
          <w:b/>
          <w:bCs/>
          <w:sz w:val="30"/>
          <w:szCs w:val="30"/>
        </w:rPr>
        <w:t>有关说明</w:t>
      </w:r>
      <w:r w:rsidR="004C7102" w:rsidRPr="00964E67">
        <w:rPr>
          <w:rFonts w:ascii="Times New Roman" w:eastAsia="仿宋" w:hAnsi="Times New Roman" w:cs="Times New Roman" w:hint="eastAsia"/>
          <w:b/>
          <w:sz w:val="30"/>
          <w:szCs w:val="30"/>
        </w:rPr>
        <w:t>：</w:t>
      </w:r>
      <w:r w:rsidR="0055309E" w:rsidRPr="00FD6A66">
        <w:rPr>
          <w:rFonts w:ascii="Times New Roman" w:eastAsia="仿宋" w:hAnsi="Times New Roman" w:cs="Times New Roman" w:hint="eastAsia"/>
          <w:sz w:val="30"/>
          <w:szCs w:val="30"/>
        </w:rPr>
        <w:t>宁波市高校、科研院所或企业均可申报。</w:t>
      </w:r>
      <w:r w:rsidR="00AA471D" w:rsidRPr="00EF460D">
        <w:rPr>
          <w:rFonts w:ascii="仿宋" w:eastAsia="仿宋" w:hAnsi="仿宋" w:cs="Times New Roman"/>
          <w:snapToGrid w:val="0"/>
          <w:kern w:val="0"/>
          <w:sz w:val="30"/>
          <w:szCs w:val="30"/>
        </w:rPr>
        <w:t>财政</w:t>
      </w:r>
      <w:r w:rsidR="00EB43D6">
        <w:rPr>
          <w:rFonts w:ascii="仿宋" w:eastAsia="仿宋" w:hAnsi="仿宋" w:cs="Times New Roman" w:hint="eastAsia"/>
          <w:snapToGrid w:val="0"/>
          <w:kern w:val="0"/>
          <w:sz w:val="30"/>
          <w:szCs w:val="30"/>
        </w:rPr>
        <w:t>资助</w:t>
      </w:r>
      <w:r w:rsidR="00AA471D">
        <w:rPr>
          <w:rFonts w:ascii="仿宋" w:eastAsia="仿宋" w:hAnsi="仿宋" w:cs="Times New Roman" w:hint="eastAsia"/>
          <w:snapToGrid w:val="0"/>
          <w:kern w:val="0"/>
          <w:sz w:val="30"/>
          <w:szCs w:val="30"/>
        </w:rPr>
        <w:t>单项经费</w:t>
      </w:r>
      <w:r w:rsidR="00AA471D" w:rsidRPr="00EF460D">
        <w:rPr>
          <w:rFonts w:ascii="仿宋" w:eastAsia="仿宋" w:hAnsi="仿宋" w:cs="Times New Roman"/>
          <w:snapToGrid w:val="0"/>
          <w:kern w:val="0"/>
          <w:sz w:val="30"/>
          <w:szCs w:val="30"/>
        </w:rPr>
        <w:t>原则上不超过</w:t>
      </w:r>
      <w:r w:rsidR="00EF2A05">
        <w:rPr>
          <w:rFonts w:ascii="仿宋" w:eastAsia="仿宋" w:hAnsi="仿宋" w:cs="Times New Roman"/>
          <w:snapToGrid w:val="0"/>
          <w:kern w:val="0"/>
          <w:sz w:val="30"/>
          <w:szCs w:val="30"/>
        </w:rPr>
        <w:t>2</w:t>
      </w:r>
      <w:r w:rsidR="00AA471D" w:rsidRPr="00EF460D">
        <w:rPr>
          <w:rFonts w:ascii="仿宋" w:eastAsia="仿宋" w:hAnsi="仿宋" w:cs="Times New Roman" w:hint="eastAsia"/>
          <w:snapToGrid w:val="0"/>
          <w:kern w:val="0"/>
          <w:sz w:val="30"/>
          <w:szCs w:val="30"/>
        </w:rPr>
        <w:t>00</w:t>
      </w:r>
      <w:r w:rsidR="00AA471D">
        <w:rPr>
          <w:rFonts w:ascii="仿宋" w:eastAsia="仿宋" w:hAnsi="仿宋" w:cs="Times New Roman"/>
          <w:snapToGrid w:val="0"/>
          <w:kern w:val="0"/>
          <w:sz w:val="30"/>
          <w:szCs w:val="30"/>
        </w:rPr>
        <w:t>万元。</w:t>
      </w:r>
      <w:r w:rsidR="004C7102">
        <w:rPr>
          <w:rFonts w:ascii="Times New Roman" w:eastAsia="仿宋" w:hAnsi="Times New Roman" w:cs="Times New Roman" w:hint="eastAsia"/>
          <w:sz w:val="30"/>
          <w:szCs w:val="30"/>
        </w:rPr>
        <w:t>如</w:t>
      </w:r>
      <w:r w:rsidR="004C7102" w:rsidRPr="000465BE">
        <w:rPr>
          <w:rFonts w:ascii="Times New Roman" w:eastAsia="仿宋" w:hAnsi="Times New Roman" w:cs="Times New Roman" w:hint="eastAsia"/>
          <w:sz w:val="30"/>
          <w:szCs w:val="30"/>
        </w:rPr>
        <w:t>企业牵头申报，财政经费</w:t>
      </w:r>
      <w:r w:rsidR="004C7102">
        <w:rPr>
          <w:rFonts w:ascii="Times New Roman" w:eastAsia="仿宋" w:hAnsi="Times New Roman" w:cs="Times New Roman" w:hint="eastAsia"/>
          <w:sz w:val="30"/>
          <w:szCs w:val="30"/>
        </w:rPr>
        <w:t>不超过</w:t>
      </w:r>
      <w:r w:rsidR="005E4148" w:rsidRPr="00EF460D">
        <w:rPr>
          <w:rFonts w:ascii="仿宋" w:eastAsia="仿宋" w:hAnsi="仿宋" w:cs="Times New Roman"/>
          <w:snapToGrid w:val="0"/>
          <w:kern w:val="0"/>
          <w:sz w:val="30"/>
          <w:szCs w:val="30"/>
        </w:rPr>
        <w:t>项目</w:t>
      </w:r>
      <w:r w:rsidR="00EB43D6">
        <w:rPr>
          <w:rFonts w:ascii="仿宋" w:eastAsia="仿宋" w:hAnsi="仿宋" w:cs="Times New Roman" w:hint="eastAsia"/>
          <w:snapToGrid w:val="0"/>
          <w:kern w:val="0"/>
          <w:sz w:val="30"/>
          <w:szCs w:val="30"/>
        </w:rPr>
        <w:t>总</w:t>
      </w:r>
      <w:r w:rsidR="005E4148" w:rsidRPr="00EF460D">
        <w:rPr>
          <w:rFonts w:ascii="仿宋" w:eastAsia="仿宋" w:hAnsi="仿宋" w:cs="Times New Roman"/>
          <w:snapToGrid w:val="0"/>
          <w:kern w:val="0"/>
          <w:sz w:val="30"/>
          <w:szCs w:val="30"/>
        </w:rPr>
        <w:t>投入</w:t>
      </w:r>
      <w:r w:rsidR="00B2304B">
        <w:rPr>
          <w:rFonts w:ascii="Times New Roman" w:eastAsia="仿宋" w:hAnsi="Times New Roman" w:cs="Times New Roman" w:hint="eastAsia"/>
          <w:sz w:val="30"/>
          <w:szCs w:val="30"/>
        </w:rPr>
        <w:t>的</w:t>
      </w:r>
      <w:r w:rsidR="00EB43D6">
        <w:rPr>
          <w:rFonts w:ascii="Times New Roman" w:eastAsia="仿宋" w:hAnsi="Times New Roman" w:cs="Times New Roman" w:hint="eastAsia"/>
          <w:sz w:val="30"/>
          <w:szCs w:val="30"/>
        </w:rPr>
        <w:t>2</w:t>
      </w:r>
      <w:r w:rsidR="004C7102">
        <w:rPr>
          <w:rFonts w:ascii="Times New Roman" w:eastAsia="仿宋" w:hAnsi="Times New Roman" w:cs="Times New Roman" w:hint="eastAsia"/>
          <w:sz w:val="30"/>
          <w:szCs w:val="30"/>
        </w:rPr>
        <w:t>0%</w:t>
      </w:r>
      <w:r w:rsidR="004C7102" w:rsidRPr="000465BE">
        <w:rPr>
          <w:rFonts w:ascii="Times New Roman" w:eastAsia="仿宋" w:hAnsi="Times New Roman" w:cs="Times New Roman" w:hint="eastAsia"/>
          <w:sz w:val="30"/>
          <w:szCs w:val="30"/>
        </w:rPr>
        <w:t>。</w:t>
      </w:r>
    </w:p>
    <w:p w14:paraId="52320783" w14:textId="6FCCBFFF" w:rsidR="0055309E" w:rsidRPr="00954450" w:rsidRDefault="0055309E" w:rsidP="00C72617">
      <w:pPr>
        <w:adjustRightInd w:val="0"/>
        <w:snapToGrid w:val="0"/>
        <w:spacing w:line="360" w:lineRule="auto"/>
        <w:ind w:firstLine="640"/>
        <w:rPr>
          <w:rFonts w:ascii="Times New Roman" w:eastAsia="仿宋" w:hAnsi="Times New Roman" w:cs="Times New Roman"/>
          <w:b/>
          <w:sz w:val="30"/>
          <w:szCs w:val="30"/>
        </w:rPr>
      </w:pPr>
      <w:r w:rsidRPr="003E59EE">
        <w:rPr>
          <w:rFonts w:ascii="Times New Roman" w:eastAsia="仿宋" w:hAnsi="Times New Roman" w:cs="Times New Roman" w:hint="eastAsia"/>
          <w:b/>
          <w:sz w:val="30"/>
          <w:szCs w:val="30"/>
        </w:rPr>
        <w:t>2</w:t>
      </w:r>
      <w:r w:rsidRPr="003E59EE">
        <w:rPr>
          <w:rFonts w:ascii="Times New Roman" w:eastAsia="仿宋" w:hAnsi="Times New Roman" w:cs="Times New Roman" w:hint="eastAsia"/>
          <w:b/>
          <w:sz w:val="30"/>
          <w:szCs w:val="30"/>
        </w:rPr>
        <w:t>、生物</w:t>
      </w:r>
      <w:r w:rsidR="004B0160" w:rsidRPr="003E59EE">
        <w:rPr>
          <w:rFonts w:ascii="Times New Roman" w:eastAsia="仿宋" w:hAnsi="Times New Roman" w:cs="Times New Roman" w:hint="eastAsia"/>
          <w:b/>
          <w:sz w:val="30"/>
          <w:szCs w:val="30"/>
        </w:rPr>
        <w:t>活性</w:t>
      </w:r>
      <w:r w:rsidRPr="003E59EE">
        <w:rPr>
          <w:rFonts w:ascii="Times New Roman" w:eastAsia="仿宋" w:hAnsi="Times New Roman" w:cs="Times New Roman" w:hint="eastAsia"/>
          <w:b/>
          <w:sz w:val="30"/>
          <w:szCs w:val="30"/>
        </w:rPr>
        <w:t>医用新材料</w:t>
      </w:r>
    </w:p>
    <w:p w14:paraId="645713FD" w14:textId="5B0E7329" w:rsidR="0055309E" w:rsidRPr="001301CD" w:rsidRDefault="0055309E" w:rsidP="00C72617">
      <w:pPr>
        <w:adjustRightInd w:val="0"/>
        <w:snapToGrid w:val="0"/>
        <w:spacing w:line="360" w:lineRule="auto"/>
        <w:ind w:firstLineChars="200" w:firstLine="602"/>
        <w:rPr>
          <w:rFonts w:ascii="Times New Roman" w:eastAsia="仿宋" w:hAnsi="Times New Roman" w:cs="Times New Roman"/>
          <w:sz w:val="30"/>
          <w:szCs w:val="30"/>
        </w:rPr>
      </w:pPr>
      <w:r w:rsidRPr="001301CD">
        <w:rPr>
          <w:rFonts w:ascii="Times New Roman" w:eastAsia="仿宋" w:hAnsi="Times New Roman" w:cs="Times New Roman" w:hint="eastAsia"/>
          <w:b/>
          <w:sz w:val="30"/>
          <w:szCs w:val="30"/>
        </w:rPr>
        <w:t>研究内容：</w:t>
      </w:r>
      <w:r w:rsidR="00F30E8A">
        <w:rPr>
          <w:rFonts w:ascii="Times New Roman" w:eastAsia="仿宋" w:hAnsi="Times New Roman" w:cs="Times New Roman" w:hint="eastAsia"/>
          <w:sz w:val="30"/>
          <w:szCs w:val="30"/>
        </w:rPr>
        <w:t>研制</w:t>
      </w:r>
      <w:r w:rsidRPr="001301CD">
        <w:rPr>
          <w:rFonts w:ascii="Times New Roman" w:eastAsia="仿宋" w:hAnsi="Times New Roman" w:cs="Times New Roman" w:hint="eastAsia"/>
          <w:sz w:val="30"/>
          <w:szCs w:val="30"/>
        </w:rPr>
        <w:t>消化系统、心血管系统、皮肤或胸腹腔等组织器官缺损修复、替代和再生所需要的生物材料；研究材料规模化制备技术，研究材料与组织相互作用机制和调控策略；研究材料降解性能，构建药物或生物分子控制释放体系，诱导细胞定向分化或调控细胞生长；修补、替代组织缺损或促进组织再生修复。</w:t>
      </w:r>
    </w:p>
    <w:p w14:paraId="7BA6C439" w14:textId="77777777" w:rsidR="0055309E" w:rsidRPr="001301CD" w:rsidRDefault="0055309E" w:rsidP="00C72617">
      <w:pPr>
        <w:adjustRightInd w:val="0"/>
        <w:snapToGrid w:val="0"/>
        <w:spacing w:line="360" w:lineRule="auto"/>
        <w:ind w:firstLineChars="200" w:firstLine="602"/>
        <w:rPr>
          <w:rFonts w:ascii="Times New Roman" w:eastAsia="仿宋" w:hAnsi="Times New Roman" w:cs="Times New Roman"/>
          <w:sz w:val="30"/>
          <w:szCs w:val="30"/>
        </w:rPr>
      </w:pPr>
      <w:r w:rsidRPr="001301CD">
        <w:rPr>
          <w:rFonts w:ascii="Times New Roman" w:eastAsia="仿宋" w:hAnsi="Times New Roman" w:cs="Times New Roman" w:hint="eastAsia"/>
          <w:b/>
          <w:sz w:val="30"/>
          <w:szCs w:val="30"/>
        </w:rPr>
        <w:t>考核指标：</w:t>
      </w:r>
      <w:r w:rsidRPr="001301CD">
        <w:rPr>
          <w:rFonts w:ascii="Times New Roman" w:eastAsia="仿宋" w:hAnsi="Times New Roman" w:cs="Times New Roman" w:hint="eastAsia"/>
          <w:sz w:val="30"/>
          <w:szCs w:val="30"/>
        </w:rPr>
        <w:t>制备</w:t>
      </w:r>
      <w:r w:rsidRPr="001301CD">
        <w:rPr>
          <w:rFonts w:ascii="Times New Roman" w:eastAsia="仿宋" w:hAnsi="Times New Roman" w:cs="Times New Roman" w:hint="eastAsia"/>
          <w:sz w:val="30"/>
          <w:szCs w:val="30"/>
        </w:rPr>
        <w:t>2</w:t>
      </w:r>
      <w:r w:rsidRPr="001301CD">
        <w:rPr>
          <w:rFonts w:ascii="Times New Roman" w:eastAsia="仿宋" w:hAnsi="Times New Roman" w:cs="Times New Roman" w:hint="eastAsia"/>
          <w:sz w:val="30"/>
          <w:szCs w:val="30"/>
        </w:rPr>
        <w:t>种以上组织修补材料，完成动物试验，三个月有效率不低于</w:t>
      </w:r>
      <w:r w:rsidRPr="001301CD">
        <w:rPr>
          <w:rFonts w:ascii="Times New Roman" w:eastAsia="仿宋" w:hAnsi="Times New Roman" w:cs="Times New Roman" w:hint="eastAsia"/>
          <w:sz w:val="30"/>
          <w:szCs w:val="30"/>
        </w:rPr>
        <w:t>95%</w:t>
      </w:r>
      <w:r w:rsidRPr="001301CD">
        <w:rPr>
          <w:rFonts w:ascii="Times New Roman" w:eastAsia="仿宋" w:hAnsi="Times New Roman" w:cs="Times New Roman" w:hint="eastAsia"/>
          <w:sz w:val="30"/>
          <w:szCs w:val="30"/>
        </w:rPr>
        <w:t>，通过生物安全性评价，获得生物安全性评价报告；组织再生修复材料完成动物试验，一周内细胞存活率不低于</w:t>
      </w:r>
      <w:r w:rsidRPr="001301CD">
        <w:rPr>
          <w:rFonts w:ascii="Times New Roman" w:eastAsia="仿宋" w:hAnsi="Times New Roman" w:cs="Times New Roman" w:hint="eastAsia"/>
          <w:sz w:val="30"/>
          <w:szCs w:val="30"/>
        </w:rPr>
        <w:t>95%</w:t>
      </w:r>
      <w:r w:rsidRPr="001301CD">
        <w:rPr>
          <w:rFonts w:ascii="Times New Roman" w:eastAsia="仿宋" w:hAnsi="Times New Roman" w:cs="Times New Roman" w:hint="eastAsia"/>
          <w:sz w:val="30"/>
          <w:szCs w:val="30"/>
        </w:rPr>
        <w:t>；揭示细胞定向诱导分化机制，明确组织再生修复的分子通路。申请发明专利不少于</w:t>
      </w:r>
      <w:r w:rsidRPr="001301CD">
        <w:rPr>
          <w:rFonts w:ascii="Times New Roman" w:eastAsia="仿宋" w:hAnsi="Times New Roman" w:cs="Times New Roman" w:hint="eastAsia"/>
          <w:sz w:val="30"/>
          <w:szCs w:val="30"/>
        </w:rPr>
        <w:t>2</w:t>
      </w:r>
      <w:r w:rsidRPr="001301CD">
        <w:rPr>
          <w:rFonts w:ascii="Times New Roman" w:eastAsia="仿宋" w:hAnsi="Times New Roman" w:cs="Times New Roman" w:hint="eastAsia"/>
          <w:sz w:val="30"/>
          <w:szCs w:val="30"/>
        </w:rPr>
        <w:t>项，发表高质量论文不少于</w:t>
      </w:r>
      <w:r w:rsidRPr="001301CD">
        <w:rPr>
          <w:rFonts w:ascii="Times New Roman" w:eastAsia="仿宋" w:hAnsi="Times New Roman" w:cs="Times New Roman" w:hint="eastAsia"/>
          <w:sz w:val="30"/>
          <w:szCs w:val="30"/>
        </w:rPr>
        <w:t>5</w:t>
      </w:r>
      <w:r w:rsidRPr="001301CD">
        <w:rPr>
          <w:rFonts w:ascii="Times New Roman" w:eastAsia="仿宋" w:hAnsi="Times New Roman" w:cs="Times New Roman" w:hint="eastAsia"/>
          <w:sz w:val="30"/>
          <w:szCs w:val="30"/>
        </w:rPr>
        <w:t>篇。</w:t>
      </w:r>
    </w:p>
    <w:p w14:paraId="1285009A" w14:textId="02794C6B" w:rsidR="00231FA9" w:rsidRDefault="009F04CD"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bCs/>
          <w:sz w:val="30"/>
          <w:szCs w:val="30"/>
        </w:rPr>
        <w:t>有关说明</w:t>
      </w:r>
      <w:r w:rsidR="0055309E" w:rsidRPr="001301CD">
        <w:rPr>
          <w:rFonts w:ascii="Times New Roman" w:eastAsia="仿宋" w:hAnsi="Times New Roman" w:cs="Times New Roman" w:hint="eastAsia"/>
          <w:b/>
          <w:sz w:val="30"/>
          <w:szCs w:val="30"/>
        </w:rPr>
        <w:t>：</w:t>
      </w:r>
      <w:r w:rsidR="0055309E" w:rsidRPr="001301CD">
        <w:rPr>
          <w:rFonts w:ascii="Times New Roman" w:eastAsia="仿宋" w:hAnsi="Times New Roman" w:cs="Times New Roman" w:hint="eastAsia"/>
          <w:sz w:val="30"/>
          <w:szCs w:val="30"/>
        </w:rPr>
        <w:t>宁波市高校、科研院所或企业均可申报。</w:t>
      </w:r>
      <w:r w:rsidR="00AA471D" w:rsidRPr="00EF460D">
        <w:rPr>
          <w:rFonts w:ascii="仿宋" w:eastAsia="仿宋" w:hAnsi="仿宋" w:cs="Times New Roman"/>
          <w:snapToGrid w:val="0"/>
          <w:kern w:val="0"/>
          <w:sz w:val="30"/>
          <w:szCs w:val="30"/>
        </w:rPr>
        <w:t>财政补助</w:t>
      </w:r>
      <w:r w:rsidR="00AA471D">
        <w:rPr>
          <w:rFonts w:ascii="仿宋" w:eastAsia="仿宋" w:hAnsi="仿宋" w:cs="Times New Roman" w:hint="eastAsia"/>
          <w:snapToGrid w:val="0"/>
          <w:kern w:val="0"/>
          <w:sz w:val="30"/>
          <w:szCs w:val="30"/>
        </w:rPr>
        <w:t>单项经费</w:t>
      </w:r>
      <w:r w:rsidR="00AA471D" w:rsidRPr="00EF460D">
        <w:rPr>
          <w:rFonts w:ascii="仿宋" w:eastAsia="仿宋" w:hAnsi="仿宋" w:cs="Times New Roman"/>
          <w:snapToGrid w:val="0"/>
          <w:kern w:val="0"/>
          <w:sz w:val="30"/>
          <w:szCs w:val="30"/>
        </w:rPr>
        <w:t>原则上不超过</w:t>
      </w:r>
      <w:r w:rsidR="00D75EDE">
        <w:rPr>
          <w:rFonts w:ascii="Times New Roman" w:eastAsia="仿宋" w:hAnsi="Times New Roman" w:cs="Times New Roman"/>
          <w:sz w:val="30"/>
          <w:szCs w:val="30"/>
        </w:rPr>
        <w:t>2</w:t>
      </w:r>
      <w:r w:rsidR="0055309E" w:rsidRPr="001301CD">
        <w:rPr>
          <w:rFonts w:ascii="Times New Roman" w:eastAsia="仿宋" w:hAnsi="Times New Roman" w:cs="Times New Roman" w:hint="eastAsia"/>
          <w:sz w:val="30"/>
          <w:szCs w:val="30"/>
        </w:rPr>
        <w:t>00</w:t>
      </w:r>
      <w:r w:rsidR="0055309E" w:rsidRPr="001301CD">
        <w:rPr>
          <w:rFonts w:ascii="Times New Roman" w:eastAsia="仿宋" w:hAnsi="Times New Roman" w:cs="Times New Roman" w:hint="eastAsia"/>
          <w:sz w:val="30"/>
          <w:szCs w:val="30"/>
        </w:rPr>
        <w:t>万。</w:t>
      </w:r>
      <w:r w:rsidR="0055309E" w:rsidRPr="00F04B5B">
        <w:rPr>
          <w:rFonts w:ascii="Times New Roman" w:eastAsia="仿宋" w:hAnsi="Times New Roman" w:cs="Times New Roman" w:hint="eastAsia"/>
          <w:b/>
          <w:sz w:val="30"/>
          <w:szCs w:val="30"/>
        </w:rPr>
        <w:t> </w:t>
      </w:r>
      <w:r w:rsidR="002D3C9F">
        <w:rPr>
          <w:rFonts w:ascii="Times New Roman" w:eastAsia="仿宋" w:hAnsi="Times New Roman" w:cs="Times New Roman" w:hint="eastAsia"/>
          <w:sz w:val="30"/>
          <w:szCs w:val="30"/>
        </w:rPr>
        <w:t>如</w:t>
      </w:r>
      <w:r w:rsidR="002D3C9F" w:rsidRPr="000465BE">
        <w:rPr>
          <w:rFonts w:ascii="Times New Roman" w:eastAsia="仿宋" w:hAnsi="Times New Roman" w:cs="Times New Roman" w:hint="eastAsia"/>
          <w:sz w:val="30"/>
          <w:szCs w:val="30"/>
        </w:rPr>
        <w:t>企业牵头申报，财政经费</w:t>
      </w:r>
      <w:r w:rsidR="002D3C9F">
        <w:rPr>
          <w:rFonts w:ascii="Times New Roman" w:eastAsia="仿宋" w:hAnsi="Times New Roman" w:cs="Times New Roman" w:hint="eastAsia"/>
          <w:sz w:val="30"/>
          <w:szCs w:val="30"/>
        </w:rPr>
        <w:t>不超过</w:t>
      </w:r>
      <w:r w:rsidR="005E4148" w:rsidRPr="00EF460D">
        <w:rPr>
          <w:rFonts w:ascii="仿宋" w:eastAsia="仿宋" w:hAnsi="仿宋" w:cs="Times New Roman"/>
          <w:snapToGrid w:val="0"/>
          <w:kern w:val="0"/>
          <w:sz w:val="30"/>
          <w:szCs w:val="30"/>
        </w:rPr>
        <w:t>项目</w:t>
      </w:r>
      <w:r w:rsidR="00EB43D6">
        <w:rPr>
          <w:rFonts w:ascii="仿宋" w:eastAsia="仿宋" w:hAnsi="仿宋" w:cs="Times New Roman" w:hint="eastAsia"/>
          <w:snapToGrid w:val="0"/>
          <w:kern w:val="0"/>
          <w:sz w:val="30"/>
          <w:szCs w:val="30"/>
        </w:rPr>
        <w:t>总</w:t>
      </w:r>
      <w:r w:rsidR="005E4148" w:rsidRPr="00EF460D">
        <w:rPr>
          <w:rFonts w:ascii="仿宋" w:eastAsia="仿宋" w:hAnsi="仿宋" w:cs="Times New Roman"/>
          <w:snapToGrid w:val="0"/>
          <w:kern w:val="0"/>
          <w:sz w:val="30"/>
          <w:szCs w:val="30"/>
        </w:rPr>
        <w:t>投入</w:t>
      </w:r>
      <w:r w:rsidR="002D3C9F">
        <w:rPr>
          <w:rFonts w:ascii="Times New Roman" w:eastAsia="仿宋" w:hAnsi="Times New Roman" w:cs="Times New Roman" w:hint="eastAsia"/>
          <w:sz w:val="30"/>
          <w:szCs w:val="30"/>
        </w:rPr>
        <w:t>的</w:t>
      </w:r>
      <w:r w:rsidR="00EB43D6">
        <w:rPr>
          <w:rFonts w:ascii="Times New Roman" w:eastAsia="仿宋" w:hAnsi="Times New Roman" w:cs="Times New Roman" w:hint="eastAsia"/>
          <w:sz w:val="30"/>
          <w:szCs w:val="30"/>
        </w:rPr>
        <w:t>2</w:t>
      </w:r>
      <w:r w:rsidR="002D3C9F">
        <w:rPr>
          <w:rFonts w:ascii="Times New Roman" w:eastAsia="仿宋" w:hAnsi="Times New Roman" w:cs="Times New Roman" w:hint="eastAsia"/>
          <w:sz w:val="30"/>
          <w:szCs w:val="30"/>
        </w:rPr>
        <w:t>0%</w:t>
      </w:r>
      <w:r w:rsidR="002D3C9F" w:rsidRPr="000465BE">
        <w:rPr>
          <w:rFonts w:ascii="Times New Roman" w:eastAsia="仿宋" w:hAnsi="Times New Roman" w:cs="Times New Roman" w:hint="eastAsia"/>
          <w:sz w:val="30"/>
          <w:szCs w:val="30"/>
        </w:rPr>
        <w:t>。</w:t>
      </w:r>
    </w:p>
    <w:p w14:paraId="1374D609" w14:textId="6427D45F" w:rsidR="007E0473" w:rsidRPr="00EF460D" w:rsidRDefault="0061356E" w:rsidP="00C72617">
      <w:pPr>
        <w:adjustRightInd w:val="0"/>
        <w:snapToGrid w:val="0"/>
        <w:spacing w:line="360" w:lineRule="auto"/>
        <w:ind w:firstLineChars="200" w:firstLine="602"/>
        <w:rPr>
          <w:rFonts w:ascii="仿宋" w:eastAsia="仿宋" w:hAnsi="仿宋" w:cs="Times New Roman"/>
          <w:b/>
          <w:sz w:val="30"/>
          <w:szCs w:val="30"/>
        </w:rPr>
      </w:pPr>
      <w:r>
        <w:rPr>
          <w:rFonts w:ascii="仿宋" w:eastAsia="仿宋" w:hAnsi="仿宋" w:cs="Times New Roman"/>
          <w:b/>
          <w:sz w:val="30"/>
          <w:szCs w:val="30"/>
        </w:rPr>
        <w:t>3</w:t>
      </w:r>
      <w:r w:rsidR="007E0473">
        <w:rPr>
          <w:rFonts w:ascii="仿宋" w:eastAsia="仿宋" w:hAnsi="仿宋" w:cs="Times New Roman" w:hint="eastAsia"/>
          <w:b/>
          <w:sz w:val="30"/>
          <w:szCs w:val="30"/>
        </w:rPr>
        <w:t>、生物</w:t>
      </w:r>
      <w:r w:rsidR="007E0473" w:rsidRPr="00EF460D">
        <w:rPr>
          <w:rFonts w:ascii="仿宋" w:eastAsia="仿宋" w:hAnsi="仿宋" w:cs="Times New Roman" w:hint="eastAsia"/>
          <w:b/>
          <w:sz w:val="30"/>
          <w:szCs w:val="30"/>
        </w:rPr>
        <w:t>可降解金属</w:t>
      </w:r>
      <w:r w:rsidR="007E0473">
        <w:rPr>
          <w:rFonts w:ascii="仿宋" w:eastAsia="仿宋" w:hAnsi="仿宋" w:cs="Times New Roman" w:hint="eastAsia"/>
          <w:b/>
          <w:sz w:val="30"/>
          <w:szCs w:val="30"/>
        </w:rPr>
        <w:t>材料开发</w:t>
      </w:r>
    </w:p>
    <w:p w14:paraId="0443D2B1" w14:textId="6293D042" w:rsidR="007E0473" w:rsidRPr="00FD6584" w:rsidRDefault="007E0473" w:rsidP="00C72617">
      <w:pPr>
        <w:adjustRightInd w:val="0"/>
        <w:snapToGrid w:val="0"/>
        <w:spacing w:line="360" w:lineRule="auto"/>
        <w:ind w:firstLineChars="200" w:firstLine="602"/>
        <w:rPr>
          <w:rFonts w:ascii="Times New Roman" w:eastAsia="仿宋" w:hAnsi="Times New Roman" w:cs="Times New Roman"/>
          <w:sz w:val="30"/>
          <w:szCs w:val="30"/>
        </w:rPr>
      </w:pPr>
      <w:r w:rsidRPr="00200FBC">
        <w:rPr>
          <w:rFonts w:ascii="仿宋" w:eastAsia="仿宋" w:hAnsi="仿宋" w:cs="Times New Roman" w:hint="eastAsia"/>
          <w:b/>
          <w:bCs/>
          <w:sz w:val="30"/>
          <w:szCs w:val="30"/>
        </w:rPr>
        <w:t>研究内容：</w:t>
      </w:r>
      <w:r>
        <w:rPr>
          <w:rFonts w:ascii="仿宋" w:eastAsia="仿宋" w:hAnsi="仿宋" w:cs="Times New Roman" w:hint="eastAsia"/>
          <w:bCs/>
          <w:sz w:val="30"/>
          <w:szCs w:val="30"/>
        </w:rPr>
        <w:t>研究新型可降解</w:t>
      </w:r>
      <w:r w:rsidRPr="007D7BBA">
        <w:rPr>
          <w:rFonts w:ascii="仿宋" w:eastAsia="仿宋" w:hAnsi="仿宋" w:cs="Times New Roman" w:hint="eastAsia"/>
          <w:bCs/>
          <w:sz w:val="30"/>
          <w:szCs w:val="30"/>
        </w:rPr>
        <w:t>金属材料</w:t>
      </w:r>
      <w:r>
        <w:rPr>
          <w:rFonts w:ascii="仿宋" w:eastAsia="仿宋" w:hAnsi="仿宋" w:cs="Times New Roman" w:hint="eastAsia"/>
          <w:bCs/>
          <w:sz w:val="30"/>
          <w:szCs w:val="30"/>
        </w:rPr>
        <w:t>，突破物理性能、降解周期</w:t>
      </w:r>
      <w:r w:rsidR="004B0160">
        <w:rPr>
          <w:rFonts w:ascii="仿宋" w:eastAsia="仿宋" w:hAnsi="仿宋" w:cs="Times New Roman" w:hint="eastAsia"/>
          <w:bCs/>
          <w:sz w:val="30"/>
          <w:szCs w:val="30"/>
        </w:rPr>
        <w:t>调控等</w:t>
      </w:r>
      <w:r>
        <w:rPr>
          <w:rFonts w:ascii="仿宋" w:eastAsia="仿宋" w:hAnsi="仿宋" w:cs="Times New Roman" w:hint="eastAsia"/>
          <w:bCs/>
          <w:sz w:val="30"/>
          <w:szCs w:val="30"/>
        </w:rPr>
        <w:t>技术瓶颈，开展材料生物安全性评价和降解性能研究，解</w:t>
      </w:r>
      <w:r>
        <w:rPr>
          <w:rFonts w:ascii="仿宋" w:eastAsia="仿宋" w:hAnsi="仿宋" w:cs="Times New Roman" w:hint="eastAsia"/>
          <w:bCs/>
          <w:sz w:val="30"/>
          <w:szCs w:val="30"/>
        </w:rPr>
        <w:lastRenderedPageBreak/>
        <w:t>决材料制备、金属精密管材</w:t>
      </w:r>
      <w:r w:rsidR="004B0160">
        <w:rPr>
          <w:rFonts w:ascii="仿宋" w:eastAsia="仿宋" w:hAnsi="仿宋" w:cs="Times New Roman"/>
          <w:bCs/>
          <w:sz w:val="30"/>
          <w:szCs w:val="30"/>
        </w:rPr>
        <w:t>、</w:t>
      </w:r>
      <w:r w:rsidR="004B0160">
        <w:rPr>
          <w:rFonts w:ascii="仿宋" w:eastAsia="仿宋" w:hAnsi="仿宋" w:cs="Times New Roman" w:hint="eastAsia"/>
          <w:bCs/>
          <w:sz w:val="30"/>
          <w:szCs w:val="30"/>
        </w:rPr>
        <w:t>棒材、</w:t>
      </w:r>
      <w:proofErr w:type="gramStart"/>
      <w:r w:rsidR="004B0160">
        <w:rPr>
          <w:rFonts w:ascii="仿宋" w:eastAsia="仿宋" w:hAnsi="仿宋" w:cs="Times New Roman" w:hint="eastAsia"/>
          <w:bCs/>
          <w:sz w:val="30"/>
          <w:szCs w:val="30"/>
        </w:rPr>
        <w:t>丝材制作</w:t>
      </w:r>
      <w:proofErr w:type="gramEnd"/>
      <w:r>
        <w:rPr>
          <w:rFonts w:ascii="仿宋" w:eastAsia="仿宋" w:hAnsi="仿宋" w:cs="Times New Roman" w:hint="eastAsia"/>
          <w:bCs/>
          <w:sz w:val="30"/>
          <w:szCs w:val="30"/>
        </w:rPr>
        <w:t>、热处理等关键技术，</w:t>
      </w:r>
      <w:r w:rsidRPr="00FD6584">
        <w:rPr>
          <w:rFonts w:ascii="Times New Roman" w:eastAsia="仿宋" w:hAnsi="Times New Roman" w:cs="Times New Roman" w:hint="eastAsia"/>
          <w:sz w:val="30"/>
          <w:szCs w:val="30"/>
        </w:rPr>
        <w:t>并</w:t>
      </w:r>
      <w:r w:rsidR="004B0160">
        <w:rPr>
          <w:rFonts w:ascii="Times New Roman" w:eastAsia="仿宋" w:hAnsi="Times New Roman" w:cs="Times New Roman" w:hint="eastAsia"/>
          <w:sz w:val="30"/>
          <w:szCs w:val="30"/>
        </w:rPr>
        <w:t>开展</w:t>
      </w:r>
      <w:r>
        <w:rPr>
          <w:rFonts w:ascii="Times New Roman" w:eastAsia="仿宋" w:hAnsi="Times New Roman" w:cs="Times New Roman" w:hint="eastAsia"/>
          <w:sz w:val="30"/>
          <w:szCs w:val="30"/>
        </w:rPr>
        <w:t>原理产品</w:t>
      </w:r>
      <w:r w:rsidRPr="00FD6584">
        <w:rPr>
          <w:rFonts w:ascii="Times New Roman" w:eastAsia="仿宋" w:hAnsi="Times New Roman" w:cs="Times New Roman" w:hint="eastAsia"/>
          <w:sz w:val="30"/>
          <w:szCs w:val="30"/>
        </w:rPr>
        <w:t>在</w:t>
      </w:r>
      <w:r w:rsidR="004B0160">
        <w:rPr>
          <w:rFonts w:ascii="Times New Roman" w:eastAsia="仿宋" w:hAnsi="Times New Roman" w:cs="Times New Roman" w:hint="eastAsia"/>
          <w:sz w:val="30"/>
          <w:szCs w:val="30"/>
        </w:rPr>
        <w:t>动物</w:t>
      </w:r>
      <w:r>
        <w:rPr>
          <w:rFonts w:ascii="Times New Roman" w:eastAsia="仿宋" w:hAnsi="Times New Roman" w:cs="Times New Roman" w:hint="eastAsia"/>
          <w:sz w:val="30"/>
          <w:szCs w:val="30"/>
        </w:rPr>
        <w:t>软硬</w:t>
      </w:r>
      <w:r w:rsidRPr="00FD6584">
        <w:rPr>
          <w:rFonts w:ascii="Times New Roman" w:eastAsia="仿宋" w:hAnsi="Times New Roman" w:cs="Times New Roman" w:hint="eastAsia"/>
          <w:sz w:val="30"/>
          <w:szCs w:val="30"/>
        </w:rPr>
        <w:t>组织</w:t>
      </w:r>
      <w:r w:rsidR="004B0160">
        <w:rPr>
          <w:rFonts w:ascii="Times New Roman" w:eastAsia="仿宋" w:hAnsi="Times New Roman" w:cs="Times New Roman" w:hint="eastAsia"/>
          <w:sz w:val="30"/>
          <w:szCs w:val="30"/>
        </w:rPr>
        <w:t>试验</w:t>
      </w:r>
      <w:r w:rsidRPr="00FD6584">
        <w:rPr>
          <w:rFonts w:ascii="Times New Roman" w:eastAsia="仿宋" w:hAnsi="Times New Roman" w:cs="Times New Roman" w:hint="eastAsia"/>
          <w:sz w:val="30"/>
          <w:szCs w:val="30"/>
        </w:rPr>
        <w:t>验证。</w:t>
      </w:r>
    </w:p>
    <w:p w14:paraId="38F6855A" w14:textId="2D4D1E4B" w:rsidR="007E0473" w:rsidRDefault="007E0473" w:rsidP="00C72617">
      <w:pPr>
        <w:adjustRightInd w:val="0"/>
        <w:snapToGrid w:val="0"/>
        <w:spacing w:line="360" w:lineRule="auto"/>
        <w:ind w:firstLineChars="200" w:firstLine="602"/>
        <w:rPr>
          <w:rFonts w:ascii="仿宋" w:eastAsia="仿宋" w:hAnsi="仿宋" w:cs="Times New Roman"/>
          <w:bCs/>
          <w:sz w:val="30"/>
          <w:szCs w:val="30"/>
        </w:rPr>
      </w:pPr>
      <w:r w:rsidRPr="00200FBC">
        <w:rPr>
          <w:rFonts w:ascii="仿宋" w:eastAsia="仿宋" w:hAnsi="仿宋" w:cs="Times New Roman" w:hint="eastAsia"/>
          <w:b/>
          <w:bCs/>
          <w:sz w:val="30"/>
          <w:szCs w:val="30"/>
        </w:rPr>
        <w:t>研究目标：</w:t>
      </w:r>
      <w:r w:rsidRPr="00FD6584">
        <w:rPr>
          <w:rFonts w:ascii="Times New Roman" w:eastAsia="仿宋" w:hAnsi="Times New Roman" w:cs="Times New Roman" w:hint="eastAsia"/>
          <w:sz w:val="30"/>
          <w:szCs w:val="30"/>
        </w:rPr>
        <w:t>完成小动物、大动物</w:t>
      </w:r>
      <w:r>
        <w:rPr>
          <w:rFonts w:ascii="Times New Roman" w:eastAsia="仿宋" w:hAnsi="Times New Roman" w:cs="Times New Roman" w:hint="eastAsia"/>
          <w:sz w:val="30"/>
          <w:szCs w:val="30"/>
        </w:rPr>
        <w:t>的实验验证，证实材料的安全性、有效性与先进性，</w:t>
      </w:r>
      <w:r>
        <w:rPr>
          <w:rFonts w:ascii="仿宋" w:eastAsia="仿宋" w:hAnsi="仿宋" w:cs="Times New Roman" w:hint="eastAsia"/>
          <w:bCs/>
          <w:sz w:val="30"/>
          <w:szCs w:val="30"/>
        </w:rPr>
        <w:t>材料抗拉强度≥350</w:t>
      </w:r>
      <w:r>
        <w:rPr>
          <w:rFonts w:ascii="仿宋" w:eastAsia="仿宋" w:hAnsi="仿宋" w:cs="Times New Roman"/>
          <w:bCs/>
          <w:sz w:val="30"/>
          <w:szCs w:val="30"/>
        </w:rPr>
        <w:t>mpa；</w:t>
      </w:r>
      <w:r>
        <w:rPr>
          <w:rFonts w:ascii="仿宋" w:eastAsia="仿宋" w:hAnsi="仿宋" w:cs="Times New Roman" w:hint="eastAsia"/>
          <w:bCs/>
          <w:sz w:val="30"/>
          <w:szCs w:val="30"/>
        </w:rPr>
        <w:t>申请发明专利大于2项，P</w:t>
      </w:r>
      <w:r>
        <w:rPr>
          <w:rFonts w:ascii="仿宋" w:eastAsia="仿宋" w:hAnsi="仿宋" w:cs="Times New Roman"/>
          <w:bCs/>
          <w:sz w:val="30"/>
          <w:szCs w:val="30"/>
        </w:rPr>
        <w:t>CT</w:t>
      </w:r>
      <w:r>
        <w:rPr>
          <w:rFonts w:ascii="仿宋" w:eastAsia="仿宋" w:hAnsi="仿宋" w:cs="Times New Roman" w:hint="eastAsia"/>
          <w:bCs/>
          <w:sz w:val="30"/>
          <w:szCs w:val="30"/>
        </w:rPr>
        <w:t>大于1项</w:t>
      </w:r>
      <w:r w:rsidRPr="00EF460D">
        <w:rPr>
          <w:rFonts w:ascii="仿宋" w:eastAsia="仿宋" w:hAnsi="仿宋" w:cs="Times New Roman" w:hint="eastAsia"/>
          <w:bCs/>
          <w:sz w:val="30"/>
          <w:szCs w:val="30"/>
        </w:rPr>
        <w:t>。</w:t>
      </w:r>
    </w:p>
    <w:p w14:paraId="7ECCB507" w14:textId="00298DA5" w:rsidR="004B0160" w:rsidRDefault="009F04CD"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bCs/>
          <w:sz w:val="30"/>
          <w:szCs w:val="30"/>
        </w:rPr>
        <w:t>有关说明</w:t>
      </w:r>
      <w:r w:rsidR="007E0473" w:rsidRPr="00EF460D">
        <w:rPr>
          <w:rFonts w:ascii="仿宋" w:eastAsia="仿宋" w:hAnsi="仿宋" w:cs="Times New Roman" w:hint="eastAsia"/>
          <w:b/>
          <w:sz w:val="30"/>
          <w:szCs w:val="30"/>
        </w:rPr>
        <w:t>：</w:t>
      </w:r>
      <w:r w:rsidR="00DF0709" w:rsidRPr="001301CD">
        <w:rPr>
          <w:rFonts w:ascii="Times New Roman" w:eastAsia="仿宋" w:hAnsi="Times New Roman" w:cs="Times New Roman" w:hint="eastAsia"/>
          <w:sz w:val="30"/>
          <w:szCs w:val="30"/>
        </w:rPr>
        <w:t>宁波市高校、科研院所或企业均可申报</w:t>
      </w:r>
      <w:r w:rsidR="007E0473" w:rsidRPr="00EF460D">
        <w:rPr>
          <w:rFonts w:ascii="仿宋" w:eastAsia="仿宋" w:hAnsi="仿宋" w:cs="Times New Roman"/>
          <w:snapToGrid w:val="0"/>
          <w:kern w:val="0"/>
          <w:sz w:val="30"/>
          <w:szCs w:val="30"/>
        </w:rPr>
        <w:t>，鼓励企业</w:t>
      </w:r>
      <w:r w:rsidR="00DF0709">
        <w:rPr>
          <w:rFonts w:ascii="仿宋" w:eastAsia="仿宋" w:hAnsi="仿宋" w:cs="Times New Roman"/>
          <w:snapToGrid w:val="0"/>
          <w:kern w:val="0"/>
          <w:sz w:val="30"/>
          <w:szCs w:val="30"/>
        </w:rPr>
        <w:t>、</w:t>
      </w:r>
      <w:r w:rsidR="00C339FD">
        <w:rPr>
          <w:rFonts w:ascii="仿宋" w:eastAsia="仿宋" w:hAnsi="仿宋" w:cs="Times New Roman" w:hint="eastAsia"/>
          <w:snapToGrid w:val="0"/>
          <w:kern w:val="0"/>
          <w:sz w:val="30"/>
          <w:szCs w:val="30"/>
        </w:rPr>
        <w:t>高校</w:t>
      </w:r>
      <w:r w:rsidR="007E0473" w:rsidRPr="00EF460D">
        <w:rPr>
          <w:rFonts w:ascii="仿宋" w:eastAsia="仿宋" w:hAnsi="仿宋" w:cs="Times New Roman"/>
          <w:snapToGrid w:val="0"/>
          <w:kern w:val="0"/>
          <w:sz w:val="30"/>
          <w:szCs w:val="30"/>
        </w:rPr>
        <w:t>与科研院所联合申报。财政补助</w:t>
      </w:r>
      <w:r w:rsidR="007E0473">
        <w:rPr>
          <w:rFonts w:ascii="仿宋" w:eastAsia="仿宋" w:hAnsi="仿宋" w:cs="Times New Roman" w:hint="eastAsia"/>
          <w:snapToGrid w:val="0"/>
          <w:kern w:val="0"/>
          <w:sz w:val="30"/>
          <w:szCs w:val="30"/>
        </w:rPr>
        <w:t>单项经费</w:t>
      </w:r>
      <w:r w:rsidR="007E0473" w:rsidRPr="00EF460D">
        <w:rPr>
          <w:rFonts w:ascii="仿宋" w:eastAsia="仿宋" w:hAnsi="仿宋" w:cs="Times New Roman"/>
          <w:snapToGrid w:val="0"/>
          <w:kern w:val="0"/>
          <w:sz w:val="30"/>
          <w:szCs w:val="30"/>
        </w:rPr>
        <w:t>原则上不超过</w:t>
      </w:r>
      <w:r w:rsidR="007E0473">
        <w:rPr>
          <w:rFonts w:ascii="仿宋" w:eastAsia="仿宋" w:hAnsi="仿宋" w:cs="Times New Roman"/>
          <w:snapToGrid w:val="0"/>
          <w:kern w:val="0"/>
          <w:sz w:val="30"/>
          <w:szCs w:val="30"/>
        </w:rPr>
        <w:t>2</w:t>
      </w:r>
      <w:r w:rsidR="007E0473" w:rsidRPr="00EF460D">
        <w:rPr>
          <w:rFonts w:ascii="仿宋" w:eastAsia="仿宋" w:hAnsi="仿宋" w:cs="Times New Roman" w:hint="eastAsia"/>
          <w:snapToGrid w:val="0"/>
          <w:kern w:val="0"/>
          <w:sz w:val="30"/>
          <w:szCs w:val="30"/>
        </w:rPr>
        <w:t>00</w:t>
      </w:r>
      <w:r w:rsidR="007E0473">
        <w:rPr>
          <w:rFonts w:ascii="仿宋" w:eastAsia="仿宋" w:hAnsi="仿宋" w:cs="Times New Roman"/>
          <w:snapToGrid w:val="0"/>
          <w:kern w:val="0"/>
          <w:sz w:val="30"/>
          <w:szCs w:val="30"/>
        </w:rPr>
        <w:t>万元。</w:t>
      </w:r>
      <w:r w:rsidR="004B0160">
        <w:rPr>
          <w:rFonts w:ascii="Times New Roman" w:eastAsia="仿宋" w:hAnsi="Times New Roman" w:cs="Times New Roman" w:hint="eastAsia"/>
          <w:sz w:val="30"/>
          <w:szCs w:val="30"/>
        </w:rPr>
        <w:t>如</w:t>
      </w:r>
      <w:r w:rsidR="004B0160" w:rsidRPr="000465BE">
        <w:rPr>
          <w:rFonts w:ascii="Times New Roman" w:eastAsia="仿宋" w:hAnsi="Times New Roman" w:cs="Times New Roman" w:hint="eastAsia"/>
          <w:sz w:val="30"/>
          <w:szCs w:val="30"/>
        </w:rPr>
        <w:t>企业牵头申报，财政经费</w:t>
      </w:r>
      <w:r w:rsidR="004B0160">
        <w:rPr>
          <w:rFonts w:ascii="Times New Roman" w:eastAsia="仿宋" w:hAnsi="Times New Roman" w:cs="Times New Roman" w:hint="eastAsia"/>
          <w:sz w:val="30"/>
          <w:szCs w:val="30"/>
        </w:rPr>
        <w:t>不超过</w:t>
      </w:r>
      <w:r w:rsidR="005E4148" w:rsidRPr="00EF460D">
        <w:rPr>
          <w:rFonts w:ascii="仿宋" w:eastAsia="仿宋" w:hAnsi="仿宋" w:cs="Times New Roman"/>
          <w:snapToGrid w:val="0"/>
          <w:kern w:val="0"/>
          <w:sz w:val="30"/>
          <w:szCs w:val="30"/>
        </w:rPr>
        <w:t>项目</w:t>
      </w:r>
      <w:r w:rsidR="00EB43D6">
        <w:rPr>
          <w:rFonts w:ascii="仿宋" w:eastAsia="仿宋" w:hAnsi="仿宋" w:cs="Times New Roman" w:hint="eastAsia"/>
          <w:snapToGrid w:val="0"/>
          <w:kern w:val="0"/>
          <w:sz w:val="30"/>
          <w:szCs w:val="30"/>
        </w:rPr>
        <w:t>总</w:t>
      </w:r>
      <w:r w:rsidR="005E4148" w:rsidRPr="00EF460D">
        <w:rPr>
          <w:rFonts w:ascii="仿宋" w:eastAsia="仿宋" w:hAnsi="仿宋" w:cs="Times New Roman"/>
          <w:snapToGrid w:val="0"/>
          <w:kern w:val="0"/>
          <w:sz w:val="30"/>
          <w:szCs w:val="30"/>
        </w:rPr>
        <w:t>投入</w:t>
      </w:r>
      <w:r w:rsidR="004B0160">
        <w:rPr>
          <w:rFonts w:ascii="Times New Roman" w:eastAsia="仿宋" w:hAnsi="Times New Roman" w:cs="Times New Roman" w:hint="eastAsia"/>
          <w:sz w:val="30"/>
          <w:szCs w:val="30"/>
        </w:rPr>
        <w:t>的</w:t>
      </w:r>
      <w:r w:rsidR="00EB43D6">
        <w:rPr>
          <w:rFonts w:ascii="Times New Roman" w:eastAsia="仿宋" w:hAnsi="Times New Roman" w:cs="Times New Roman" w:hint="eastAsia"/>
          <w:sz w:val="30"/>
          <w:szCs w:val="30"/>
        </w:rPr>
        <w:t>2</w:t>
      </w:r>
      <w:r w:rsidR="004B0160">
        <w:rPr>
          <w:rFonts w:ascii="Times New Roman" w:eastAsia="仿宋" w:hAnsi="Times New Roman" w:cs="Times New Roman" w:hint="eastAsia"/>
          <w:sz w:val="30"/>
          <w:szCs w:val="30"/>
        </w:rPr>
        <w:t>0%</w:t>
      </w:r>
      <w:r w:rsidR="004B0160" w:rsidRPr="000465BE">
        <w:rPr>
          <w:rFonts w:ascii="Times New Roman" w:eastAsia="仿宋" w:hAnsi="Times New Roman" w:cs="Times New Roman" w:hint="eastAsia"/>
          <w:sz w:val="30"/>
          <w:szCs w:val="30"/>
        </w:rPr>
        <w:t>。</w:t>
      </w:r>
    </w:p>
    <w:p w14:paraId="6F338996" w14:textId="77777777" w:rsidR="0095595B" w:rsidRDefault="0095595B" w:rsidP="00C72617">
      <w:pPr>
        <w:adjustRightInd w:val="0"/>
        <w:snapToGrid w:val="0"/>
        <w:spacing w:line="360" w:lineRule="auto"/>
        <w:ind w:firstLineChars="200" w:firstLine="640"/>
        <w:rPr>
          <w:rFonts w:ascii="黑体" w:eastAsia="黑体" w:hAnsi="黑体" w:cs="Times New Roman"/>
          <w:sz w:val="32"/>
          <w:szCs w:val="32"/>
        </w:rPr>
      </w:pPr>
      <w:r w:rsidRPr="00DD2226">
        <w:rPr>
          <w:rFonts w:ascii="黑体" w:eastAsia="黑体" w:hAnsi="黑体" w:cs="Times New Roman"/>
          <w:sz w:val="32"/>
          <w:szCs w:val="32"/>
        </w:rPr>
        <w:t>二、技术攻关项目</w:t>
      </w:r>
    </w:p>
    <w:p w14:paraId="4561B2D4" w14:textId="3E9FF473" w:rsidR="004D75CE" w:rsidRDefault="00E2145C" w:rsidP="00C72617">
      <w:pPr>
        <w:adjustRightInd w:val="0"/>
        <w:snapToGrid w:val="0"/>
        <w:spacing w:line="360" w:lineRule="auto"/>
        <w:ind w:firstLineChars="200" w:firstLine="602"/>
        <w:rPr>
          <w:rFonts w:ascii="仿宋" w:eastAsia="仿宋" w:hAnsi="仿宋" w:cs="Times New Roman"/>
          <w:b/>
          <w:bCs/>
          <w:sz w:val="30"/>
          <w:szCs w:val="30"/>
        </w:rPr>
      </w:pPr>
      <w:r>
        <w:rPr>
          <w:rFonts w:ascii="仿宋" w:eastAsia="仿宋" w:hAnsi="仿宋" w:cs="Times New Roman"/>
          <w:b/>
          <w:bCs/>
          <w:sz w:val="30"/>
          <w:szCs w:val="30"/>
        </w:rPr>
        <w:t>4</w:t>
      </w:r>
      <w:r w:rsidR="004D75CE">
        <w:rPr>
          <w:rFonts w:ascii="仿宋" w:eastAsia="仿宋" w:hAnsi="仿宋" w:cs="Times New Roman"/>
          <w:b/>
          <w:bCs/>
          <w:sz w:val="30"/>
          <w:szCs w:val="30"/>
        </w:rPr>
        <w:t>、</w:t>
      </w:r>
      <w:r w:rsidR="004D75CE">
        <w:rPr>
          <w:rFonts w:ascii="仿宋" w:eastAsia="仿宋" w:hAnsi="仿宋" w:cs="Times New Roman" w:hint="eastAsia"/>
          <w:b/>
          <w:bCs/>
          <w:sz w:val="30"/>
          <w:szCs w:val="30"/>
        </w:rPr>
        <w:t>医学激光治疗设备开发</w:t>
      </w:r>
    </w:p>
    <w:p w14:paraId="50165764" w14:textId="53FD0FB9" w:rsidR="004D75CE" w:rsidRDefault="004D75CE" w:rsidP="00C72617">
      <w:pPr>
        <w:adjustRightInd w:val="0"/>
        <w:snapToGrid w:val="0"/>
        <w:spacing w:line="360" w:lineRule="auto"/>
        <w:ind w:firstLineChars="200" w:firstLine="602"/>
        <w:rPr>
          <w:rFonts w:ascii="仿宋" w:eastAsia="仿宋" w:hAnsi="仿宋" w:cs="Times New Roman"/>
          <w:bCs/>
          <w:sz w:val="30"/>
          <w:szCs w:val="30"/>
        </w:rPr>
      </w:pPr>
      <w:r>
        <w:rPr>
          <w:rFonts w:ascii="仿宋" w:eastAsia="仿宋" w:hAnsi="仿宋" w:cs="Times New Roman" w:hint="eastAsia"/>
          <w:b/>
          <w:bCs/>
          <w:sz w:val="30"/>
          <w:szCs w:val="30"/>
        </w:rPr>
        <w:t>研究内容：</w:t>
      </w:r>
      <w:r>
        <w:rPr>
          <w:rFonts w:ascii="仿宋" w:eastAsia="仿宋" w:hAnsi="仿宋" w:cs="Times New Roman" w:hint="eastAsia"/>
          <w:bCs/>
          <w:sz w:val="30"/>
          <w:szCs w:val="30"/>
        </w:rPr>
        <w:t>针对</w:t>
      </w:r>
      <w:r w:rsidRPr="0040044F">
        <w:rPr>
          <w:rFonts w:ascii="仿宋" w:eastAsia="仿宋" w:hAnsi="仿宋" w:cs="Times New Roman" w:hint="eastAsia"/>
          <w:bCs/>
          <w:sz w:val="30"/>
          <w:szCs w:val="30"/>
        </w:rPr>
        <w:t>微创手术新技术</w:t>
      </w:r>
      <w:r>
        <w:rPr>
          <w:rFonts w:ascii="仿宋" w:eastAsia="仿宋" w:hAnsi="仿宋" w:cs="Times New Roman" w:hint="eastAsia"/>
          <w:bCs/>
          <w:sz w:val="30"/>
          <w:szCs w:val="30"/>
        </w:rPr>
        <w:t>发展需求，研究不同波长激光对不同组织切割、</w:t>
      </w:r>
      <w:r w:rsidRPr="0040044F">
        <w:rPr>
          <w:rFonts w:ascii="仿宋" w:eastAsia="仿宋" w:hAnsi="仿宋" w:cs="Times New Roman" w:hint="eastAsia"/>
          <w:bCs/>
          <w:sz w:val="30"/>
          <w:szCs w:val="30"/>
        </w:rPr>
        <w:t>凝</w:t>
      </w:r>
      <w:r>
        <w:rPr>
          <w:rFonts w:ascii="仿宋" w:eastAsia="仿宋" w:hAnsi="仿宋" w:cs="Times New Roman" w:hint="eastAsia"/>
          <w:bCs/>
          <w:sz w:val="30"/>
          <w:szCs w:val="30"/>
        </w:rPr>
        <w:t>固止血</w:t>
      </w:r>
      <w:r w:rsidRPr="0040044F">
        <w:rPr>
          <w:rFonts w:ascii="仿宋" w:eastAsia="仿宋" w:hAnsi="仿宋" w:cs="Times New Roman" w:hint="eastAsia"/>
          <w:bCs/>
          <w:sz w:val="30"/>
          <w:szCs w:val="30"/>
        </w:rPr>
        <w:t>和消融</w:t>
      </w:r>
      <w:r>
        <w:rPr>
          <w:rFonts w:ascii="仿宋" w:eastAsia="仿宋" w:hAnsi="仿宋" w:cs="Times New Roman" w:hint="eastAsia"/>
          <w:bCs/>
          <w:sz w:val="30"/>
          <w:szCs w:val="30"/>
        </w:rPr>
        <w:t>的响应机制，突破</w:t>
      </w:r>
      <w:r w:rsidRPr="0040044F">
        <w:rPr>
          <w:rFonts w:ascii="仿宋" w:eastAsia="仿宋" w:hAnsi="仿宋" w:cs="Times New Roman" w:hint="eastAsia"/>
          <w:bCs/>
          <w:sz w:val="30"/>
          <w:szCs w:val="30"/>
        </w:rPr>
        <w:t>不同波长激光耦合、高功率快速冷却、能量丢失防控、多参数优化控制、光</w:t>
      </w:r>
      <w:r>
        <w:rPr>
          <w:rFonts w:ascii="仿宋" w:eastAsia="仿宋" w:hAnsi="仿宋" w:cs="Times New Roman" w:hint="eastAsia"/>
          <w:bCs/>
          <w:sz w:val="30"/>
          <w:szCs w:val="30"/>
        </w:rPr>
        <w:t>能弯道传输等关键技术</w:t>
      </w:r>
      <w:r w:rsidRPr="0040044F">
        <w:rPr>
          <w:rFonts w:ascii="仿宋" w:eastAsia="仿宋" w:hAnsi="仿宋" w:cs="Times New Roman" w:hint="eastAsia"/>
          <w:bCs/>
          <w:sz w:val="30"/>
          <w:szCs w:val="30"/>
        </w:rPr>
        <w:t>，</w:t>
      </w:r>
      <w:r w:rsidR="000056E5">
        <w:rPr>
          <w:rFonts w:ascii="仿宋" w:eastAsia="仿宋" w:hAnsi="仿宋" w:cs="Times New Roman" w:hint="eastAsia"/>
          <w:bCs/>
          <w:sz w:val="30"/>
          <w:szCs w:val="30"/>
        </w:rPr>
        <w:t>研制具有自主知识产权的</w:t>
      </w:r>
      <w:r w:rsidRPr="0040044F">
        <w:rPr>
          <w:rFonts w:ascii="仿宋" w:eastAsia="仿宋" w:hAnsi="仿宋" w:cs="Times New Roman" w:hint="eastAsia"/>
          <w:bCs/>
          <w:sz w:val="30"/>
          <w:szCs w:val="30"/>
        </w:rPr>
        <w:t>微创手术激</w:t>
      </w:r>
      <w:r w:rsidR="00EB43D6">
        <w:rPr>
          <w:rFonts w:ascii="仿宋" w:eastAsia="仿宋" w:hAnsi="仿宋" w:cs="Times New Roman" w:hint="eastAsia"/>
          <w:bCs/>
          <w:sz w:val="30"/>
          <w:szCs w:val="30"/>
        </w:rPr>
        <w:t>光治疗</w:t>
      </w:r>
      <w:r>
        <w:rPr>
          <w:rFonts w:ascii="仿宋" w:eastAsia="仿宋" w:hAnsi="仿宋" w:cs="Times New Roman" w:hint="eastAsia"/>
          <w:bCs/>
          <w:sz w:val="30"/>
          <w:szCs w:val="30"/>
        </w:rPr>
        <w:t>设备。</w:t>
      </w:r>
    </w:p>
    <w:p w14:paraId="04237225" w14:textId="743BF5ED" w:rsidR="004D75CE" w:rsidRDefault="004D75CE" w:rsidP="00C72617">
      <w:pPr>
        <w:adjustRightInd w:val="0"/>
        <w:snapToGrid w:val="0"/>
        <w:spacing w:line="360" w:lineRule="auto"/>
        <w:ind w:firstLineChars="200" w:firstLine="602"/>
        <w:rPr>
          <w:rFonts w:ascii="仿宋" w:eastAsia="仿宋" w:hAnsi="仿宋" w:cs="Times New Roman"/>
          <w:bCs/>
          <w:sz w:val="30"/>
          <w:szCs w:val="30"/>
        </w:rPr>
      </w:pPr>
      <w:r w:rsidRPr="0061356E">
        <w:rPr>
          <w:rFonts w:ascii="仿宋" w:eastAsia="仿宋" w:hAnsi="仿宋" w:cs="Times New Roman" w:hint="eastAsia"/>
          <w:b/>
          <w:bCs/>
          <w:sz w:val="30"/>
          <w:szCs w:val="30"/>
        </w:rPr>
        <w:t>考核指标：</w:t>
      </w:r>
      <w:r w:rsidRPr="00D15223">
        <w:rPr>
          <w:rFonts w:ascii="仿宋" w:eastAsia="仿宋" w:hAnsi="仿宋" w:cs="Times New Roman" w:hint="eastAsia"/>
          <w:sz w:val="30"/>
          <w:szCs w:val="30"/>
        </w:rPr>
        <w:t>注册受理或</w:t>
      </w:r>
      <w:r w:rsidR="000B5488" w:rsidRPr="002C780D">
        <w:rPr>
          <w:rFonts w:ascii="仿宋" w:eastAsia="仿宋" w:hAnsi="仿宋" w:cs="Times New Roman" w:hint="eastAsia"/>
          <w:sz w:val="30"/>
          <w:szCs w:val="30"/>
        </w:rPr>
        <w:t>取得</w:t>
      </w:r>
      <w:r w:rsidR="000B5488">
        <w:rPr>
          <w:rFonts w:ascii="仿宋" w:eastAsia="仿宋" w:hAnsi="仿宋" w:cs="Times New Roman" w:hint="eastAsia"/>
          <w:sz w:val="30"/>
          <w:szCs w:val="30"/>
        </w:rPr>
        <w:t>医疗器械</w:t>
      </w:r>
      <w:r w:rsidRPr="00D15223">
        <w:rPr>
          <w:rFonts w:ascii="仿宋" w:eastAsia="仿宋" w:hAnsi="仿宋" w:cs="Times New Roman" w:hint="eastAsia"/>
          <w:sz w:val="30"/>
          <w:szCs w:val="30"/>
        </w:rPr>
        <w:t>产品注册证不少于2项</w:t>
      </w:r>
      <w:r>
        <w:rPr>
          <w:rFonts w:ascii="仿宋" w:eastAsia="仿宋" w:hAnsi="仿宋" w:cs="Times New Roman" w:hint="eastAsia"/>
          <w:sz w:val="30"/>
          <w:szCs w:val="30"/>
        </w:rPr>
        <w:t>，</w:t>
      </w:r>
      <w:r w:rsidRPr="0040044F">
        <w:rPr>
          <w:rFonts w:ascii="仿宋" w:eastAsia="仿宋" w:hAnsi="仿宋" w:cs="Times New Roman" w:hint="eastAsia"/>
          <w:bCs/>
          <w:sz w:val="30"/>
          <w:szCs w:val="30"/>
        </w:rPr>
        <w:t>系统</w:t>
      </w:r>
      <w:r>
        <w:rPr>
          <w:rFonts w:ascii="仿宋" w:eastAsia="仿宋" w:hAnsi="仿宋" w:cs="Times New Roman" w:hint="eastAsia"/>
          <w:bCs/>
          <w:sz w:val="30"/>
          <w:szCs w:val="30"/>
        </w:rPr>
        <w:t>实现</w:t>
      </w:r>
      <w:r w:rsidRPr="0040044F">
        <w:rPr>
          <w:rFonts w:ascii="仿宋" w:eastAsia="仿宋" w:hAnsi="仿宋" w:cs="Times New Roman" w:hint="eastAsia"/>
          <w:bCs/>
          <w:sz w:val="30"/>
          <w:szCs w:val="30"/>
        </w:rPr>
        <w:t>接触和非接触式</w:t>
      </w:r>
      <w:r>
        <w:rPr>
          <w:rFonts w:ascii="仿宋" w:eastAsia="仿宋" w:hAnsi="仿宋" w:cs="Times New Roman" w:hint="eastAsia"/>
          <w:bCs/>
          <w:sz w:val="30"/>
          <w:szCs w:val="30"/>
        </w:rPr>
        <w:t>不同</w:t>
      </w:r>
      <w:r w:rsidRPr="0040044F">
        <w:rPr>
          <w:rFonts w:ascii="仿宋" w:eastAsia="仿宋" w:hAnsi="仿宋" w:cs="Times New Roman" w:hint="eastAsia"/>
          <w:bCs/>
          <w:sz w:val="30"/>
          <w:szCs w:val="30"/>
        </w:rPr>
        <w:t>治疗模式</w:t>
      </w:r>
      <w:r>
        <w:rPr>
          <w:rFonts w:ascii="仿宋" w:eastAsia="仿宋" w:hAnsi="仿宋" w:cs="Times New Roman" w:hint="eastAsia"/>
          <w:bCs/>
          <w:sz w:val="30"/>
          <w:szCs w:val="30"/>
        </w:rPr>
        <w:t>自由切换和多波长耦合（至少包括450</w:t>
      </w:r>
      <w:r>
        <w:rPr>
          <w:rFonts w:ascii="仿宋" w:eastAsia="仿宋" w:hAnsi="仿宋" w:cs="Times New Roman"/>
          <w:bCs/>
          <w:sz w:val="30"/>
          <w:szCs w:val="30"/>
        </w:rPr>
        <w:t>nm</w:t>
      </w:r>
      <w:r>
        <w:rPr>
          <w:rFonts w:ascii="仿宋" w:eastAsia="仿宋" w:hAnsi="仿宋" w:cs="Times New Roman" w:hint="eastAsia"/>
          <w:bCs/>
          <w:sz w:val="30"/>
          <w:szCs w:val="30"/>
        </w:rPr>
        <w:t>和1470</w:t>
      </w:r>
      <w:r>
        <w:rPr>
          <w:rFonts w:ascii="仿宋" w:eastAsia="仿宋" w:hAnsi="仿宋" w:cs="Times New Roman"/>
          <w:bCs/>
          <w:sz w:val="30"/>
          <w:szCs w:val="30"/>
        </w:rPr>
        <w:t>nm），</w:t>
      </w:r>
      <w:r w:rsidRPr="00BA6942">
        <w:rPr>
          <w:rFonts w:ascii="仿宋" w:eastAsia="仿宋" w:hAnsi="仿宋" w:cs="Times New Roman" w:hint="eastAsia"/>
          <w:bCs/>
          <w:sz w:val="30"/>
          <w:szCs w:val="30"/>
        </w:rPr>
        <w:t>激光器功率</w:t>
      </w:r>
      <w:r>
        <w:rPr>
          <w:rFonts w:ascii="仿宋" w:eastAsia="仿宋" w:hAnsi="仿宋" w:cs="Times New Roman" w:hint="eastAsia"/>
          <w:bCs/>
          <w:sz w:val="30"/>
          <w:szCs w:val="30"/>
        </w:rPr>
        <w:t>最大</w:t>
      </w:r>
      <w:r w:rsidRPr="00BA6942">
        <w:rPr>
          <w:rFonts w:ascii="仿宋" w:eastAsia="仿宋" w:hAnsi="仿宋" w:cs="Times New Roman" w:hint="eastAsia"/>
          <w:bCs/>
          <w:sz w:val="30"/>
          <w:szCs w:val="30"/>
        </w:rPr>
        <w:t>可达265W</w:t>
      </w:r>
      <w:r>
        <w:rPr>
          <w:rFonts w:ascii="仿宋" w:eastAsia="仿宋" w:hAnsi="仿宋" w:cs="Times New Roman" w:hint="eastAsia"/>
          <w:bCs/>
          <w:sz w:val="30"/>
          <w:szCs w:val="30"/>
        </w:rPr>
        <w:t>，频率0-20</w:t>
      </w:r>
      <w:r>
        <w:rPr>
          <w:rFonts w:ascii="仿宋" w:eastAsia="仿宋" w:hAnsi="仿宋" w:cs="Times New Roman"/>
          <w:bCs/>
          <w:sz w:val="30"/>
          <w:szCs w:val="30"/>
        </w:rPr>
        <w:t>HZ</w:t>
      </w:r>
      <w:r>
        <w:rPr>
          <w:rFonts w:ascii="仿宋" w:eastAsia="仿宋" w:hAnsi="仿宋" w:cs="Times New Roman" w:hint="eastAsia"/>
          <w:bCs/>
          <w:sz w:val="30"/>
          <w:szCs w:val="30"/>
        </w:rPr>
        <w:t>连续可调，</w:t>
      </w:r>
      <w:r w:rsidRPr="00BA6942">
        <w:rPr>
          <w:rFonts w:ascii="仿宋" w:eastAsia="仿宋" w:hAnsi="仿宋" w:cs="Times New Roman" w:hint="eastAsia"/>
          <w:bCs/>
          <w:sz w:val="30"/>
          <w:szCs w:val="30"/>
        </w:rPr>
        <w:t>光纤操作寿命不少于180 分钟</w:t>
      </w:r>
      <w:r>
        <w:rPr>
          <w:rFonts w:ascii="仿宋" w:eastAsia="仿宋" w:hAnsi="仿宋" w:cs="Times New Roman" w:hint="eastAsia"/>
          <w:bCs/>
          <w:sz w:val="30"/>
          <w:szCs w:val="30"/>
        </w:rPr>
        <w:t>，光纤透光率＞85%，申请发明专利大于3项</w:t>
      </w:r>
      <w:r w:rsidRPr="0040044F">
        <w:rPr>
          <w:rFonts w:ascii="仿宋" w:eastAsia="仿宋" w:hAnsi="仿宋" w:cs="Times New Roman" w:hint="eastAsia"/>
          <w:bCs/>
          <w:sz w:val="30"/>
          <w:szCs w:val="30"/>
        </w:rPr>
        <w:t>，</w:t>
      </w:r>
      <w:r>
        <w:rPr>
          <w:rFonts w:ascii="仿宋" w:eastAsia="仿宋" w:hAnsi="仿宋" w:cs="Times New Roman" w:hint="eastAsia"/>
          <w:bCs/>
          <w:sz w:val="30"/>
          <w:szCs w:val="30"/>
        </w:rPr>
        <w:t>P</w:t>
      </w:r>
      <w:r>
        <w:rPr>
          <w:rFonts w:ascii="仿宋" w:eastAsia="仿宋" w:hAnsi="仿宋" w:cs="Times New Roman"/>
          <w:bCs/>
          <w:sz w:val="30"/>
          <w:szCs w:val="30"/>
        </w:rPr>
        <w:t>CT</w:t>
      </w:r>
      <w:r>
        <w:rPr>
          <w:rFonts w:ascii="仿宋" w:eastAsia="仿宋" w:hAnsi="仿宋" w:cs="Times New Roman" w:hint="eastAsia"/>
          <w:bCs/>
          <w:sz w:val="30"/>
          <w:szCs w:val="30"/>
        </w:rPr>
        <w:t>大于2项。</w:t>
      </w:r>
    </w:p>
    <w:p w14:paraId="3E385945" w14:textId="36B7FD69" w:rsidR="00DF0709" w:rsidRPr="00DF0709" w:rsidRDefault="00DF0709" w:rsidP="00C72617">
      <w:pPr>
        <w:adjustRightInd w:val="0"/>
        <w:snapToGrid w:val="0"/>
        <w:spacing w:line="360" w:lineRule="auto"/>
        <w:ind w:firstLineChars="200" w:firstLine="602"/>
        <w:rPr>
          <w:rFonts w:ascii="仿宋" w:eastAsia="仿宋" w:hAnsi="仿宋" w:cs="Times New Roman"/>
          <w:bCs/>
          <w:sz w:val="30"/>
          <w:szCs w:val="30"/>
        </w:rPr>
      </w:pPr>
      <w:r w:rsidRPr="00EF460D">
        <w:rPr>
          <w:rFonts w:ascii="仿宋" w:eastAsia="仿宋" w:hAnsi="仿宋" w:cs="Times New Roman" w:hint="eastAsia"/>
          <w:b/>
          <w:sz w:val="30"/>
          <w:szCs w:val="30"/>
        </w:rPr>
        <w:t>有关说明：</w:t>
      </w:r>
      <w:r w:rsidR="00AA471D" w:rsidRPr="0078241A">
        <w:rPr>
          <w:rFonts w:ascii="仿宋" w:eastAsia="仿宋" w:hAnsi="仿宋" w:cs="Times New Roman" w:hint="eastAsia"/>
          <w:sz w:val="30"/>
          <w:szCs w:val="30"/>
        </w:rPr>
        <w:t>要求</w:t>
      </w:r>
      <w:r w:rsidRPr="00EF460D">
        <w:rPr>
          <w:rFonts w:ascii="仿宋" w:eastAsia="仿宋" w:hAnsi="仿宋" w:cs="Times New Roman"/>
          <w:snapToGrid w:val="0"/>
          <w:kern w:val="0"/>
          <w:sz w:val="30"/>
          <w:szCs w:val="30"/>
        </w:rPr>
        <w:t>企业牵头，鼓励企业与科研院所联合申报。财政补助</w:t>
      </w:r>
      <w:r w:rsidR="005E4148">
        <w:rPr>
          <w:rFonts w:ascii="仿宋" w:eastAsia="仿宋" w:hAnsi="仿宋" w:cs="Times New Roman" w:hint="eastAsia"/>
          <w:snapToGrid w:val="0"/>
          <w:kern w:val="0"/>
          <w:sz w:val="30"/>
          <w:szCs w:val="30"/>
        </w:rPr>
        <w:t>单项经费</w:t>
      </w:r>
      <w:r w:rsidRPr="00EF460D">
        <w:rPr>
          <w:rFonts w:ascii="仿宋" w:eastAsia="仿宋" w:hAnsi="仿宋" w:cs="Times New Roman"/>
          <w:snapToGrid w:val="0"/>
          <w:kern w:val="0"/>
          <w:sz w:val="30"/>
          <w:szCs w:val="30"/>
        </w:rPr>
        <w:t>原则上不超过</w:t>
      </w:r>
      <w:r>
        <w:rPr>
          <w:rFonts w:ascii="仿宋" w:eastAsia="仿宋" w:hAnsi="仿宋" w:cs="Times New Roman"/>
          <w:snapToGrid w:val="0"/>
          <w:kern w:val="0"/>
          <w:sz w:val="30"/>
          <w:szCs w:val="30"/>
        </w:rPr>
        <w:t>5</w:t>
      </w:r>
      <w:r w:rsidRPr="00EF460D">
        <w:rPr>
          <w:rFonts w:ascii="仿宋" w:eastAsia="仿宋" w:hAnsi="仿宋" w:cs="Times New Roman" w:hint="eastAsia"/>
          <w:snapToGrid w:val="0"/>
          <w:kern w:val="0"/>
          <w:sz w:val="30"/>
          <w:szCs w:val="30"/>
        </w:rPr>
        <w:t>00</w:t>
      </w:r>
      <w:r>
        <w:rPr>
          <w:rFonts w:ascii="仿宋" w:eastAsia="仿宋" w:hAnsi="仿宋" w:cs="Times New Roman"/>
          <w:snapToGrid w:val="0"/>
          <w:kern w:val="0"/>
          <w:sz w:val="30"/>
          <w:szCs w:val="30"/>
        </w:rPr>
        <w:t>万元，</w:t>
      </w:r>
      <w:r w:rsidRPr="00EF460D">
        <w:rPr>
          <w:rFonts w:ascii="仿宋" w:eastAsia="仿宋" w:hAnsi="仿宋" w:cs="Times New Roman"/>
          <w:snapToGrid w:val="0"/>
          <w:kern w:val="0"/>
          <w:sz w:val="30"/>
          <w:szCs w:val="30"/>
        </w:rPr>
        <w:t>且不超过项目</w:t>
      </w:r>
      <w:r w:rsidR="00E013C5">
        <w:rPr>
          <w:rFonts w:ascii="仿宋" w:eastAsia="仿宋" w:hAnsi="仿宋" w:cs="Times New Roman" w:hint="eastAsia"/>
          <w:snapToGrid w:val="0"/>
          <w:kern w:val="0"/>
          <w:sz w:val="30"/>
          <w:szCs w:val="30"/>
        </w:rPr>
        <w:t>总</w:t>
      </w:r>
      <w:r w:rsidRPr="00EF460D">
        <w:rPr>
          <w:rFonts w:ascii="仿宋" w:eastAsia="仿宋" w:hAnsi="仿宋" w:cs="Times New Roman"/>
          <w:snapToGrid w:val="0"/>
          <w:kern w:val="0"/>
          <w:sz w:val="30"/>
          <w:szCs w:val="30"/>
        </w:rPr>
        <w:t>投入的20%</w:t>
      </w:r>
      <w:r>
        <w:rPr>
          <w:rFonts w:ascii="仿宋" w:eastAsia="仿宋" w:hAnsi="仿宋" w:cs="Times New Roman"/>
          <w:snapToGrid w:val="0"/>
          <w:kern w:val="0"/>
          <w:sz w:val="30"/>
          <w:szCs w:val="30"/>
        </w:rPr>
        <w:t>。</w:t>
      </w:r>
    </w:p>
    <w:p w14:paraId="52E0DA07" w14:textId="34F62DDF" w:rsidR="0095595B" w:rsidRPr="00DD6BBC" w:rsidRDefault="00E2145C" w:rsidP="00C72617">
      <w:pPr>
        <w:adjustRightInd w:val="0"/>
        <w:snapToGrid w:val="0"/>
        <w:spacing w:line="360" w:lineRule="auto"/>
        <w:ind w:firstLineChars="200" w:firstLine="602"/>
        <w:rPr>
          <w:rFonts w:ascii="仿宋" w:eastAsia="仿宋" w:hAnsi="仿宋" w:cs="Times New Roman"/>
          <w:b/>
          <w:bCs/>
          <w:sz w:val="30"/>
          <w:szCs w:val="30"/>
        </w:rPr>
      </w:pPr>
      <w:r>
        <w:rPr>
          <w:rFonts w:ascii="仿宋" w:eastAsia="仿宋" w:hAnsi="仿宋" w:cs="Times New Roman"/>
          <w:b/>
          <w:bCs/>
          <w:sz w:val="30"/>
          <w:szCs w:val="30"/>
        </w:rPr>
        <w:lastRenderedPageBreak/>
        <w:t>5</w:t>
      </w:r>
      <w:r w:rsidR="0095595B">
        <w:rPr>
          <w:rFonts w:ascii="仿宋" w:eastAsia="仿宋" w:hAnsi="仿宋" w:cs="Times New Roman" w:hint="eastAsia"/>
          <w:b/>
          <w:bCs/>
          <w:sz w:val="30"/>
          <w:szCs w:val="30"/>
        </w:rPr>
        <w:t>、“</w:t>
      </w:r>
      <w:r w:rsidR="0095595B" w:rsidRPr="00DD6BBC">
        <w:rPr>
          <w:rFonts w:ascii="仿宋" w:eastAsia="仿宋" w:hAnsi="仿宋" w:cs="Times New Roman" w:hint="eastAsia"/>
          <w:b/>
          <w:bCs/>
          <w:sz w:val="30"/>
          <w:szCs w:val="30"/>
        </w:rPr>
        <w:t>智能</w:t>
      </w:r>
      <w:r w:rsidR="0095595B">
        <w:rPr>
          <w:rFonts w:ascii="仿宋" w:eastAsia="仿宋" w:hAnsi="仿宋" w:cs="Times New Roman" w:hint="eastAsia"/>
          <w:b/>
          <w:bCs/>
          <w:sz w:val="30"/>
          <w:szCs w:val="30"/>
        </w:rPr>
        <w:t>＋”医疗</w:t>
      </w:r>
      <w:r w:rsidR="0095595B" w:rsidRPr="00DD6BBC">
        <w:rPr>
          <w:rFonts w:ascii="仿宋" w:eastAsia="仿宋" w:hAnsi="仿宋" w:cs="Times New Roman" w:hint="eastAsia"/>
          <w:b/>
          <w:bCs/>
          <w:sz w:val="30"/>
          <w:szCs w:val="30"/>
        </w:rPr>
        <w:t>诊断系统</w:t>
      </w:r>
      <w:r w:rsidR="0095595B">
        <w:rPr>
          <w:rFonts w:ascii="仿宋" w:eastAsia="仿宋" w:hAnsi="仿宋" w:cs="Times New Roman" w:hint="eastAsia"/>
          <w:b/>
          <w:bCs/>
          <w:sz w:val="30"/>
          <w:szCs w:val="30"/>
        </w:rPr>
        <w:t>开发</w:t>
      </w:r>
    </w:p>
    <w:p w14:paraId="17192606" w14:textId="0EEFC85D" w:rsidR="0095595B" w:rsidRDefault="0095595B" w:rsidP="00C72617">
      <w:pPr>
        <w:adjustRightInd w:val="0"/>
        <w:snapToGrid w:val="0"/>
        <w:spacing w:line="360" w:lineRule="auto"/>
        <w:ind w:firstLineChars="200" w:firstLine="602"/>
        <w:rPr>
          <w:rFonts w:ascii="仿宋" w:eastAsia="仿宋" w:hAnsi="仿宋" w:cs="Times New Roman"/>
          <w:bCs/>
          <w:sz w:val="30"/>
          <w:szCs w:val="30"/>
        </w:rPr>
      </w:pPr>
      <w:r w:rsidRPr="005734CF">
        <w:rPr>
          <w:rFonts w:ascii="仿宋" w:eastAsia="仿宋" w:hAnsi="仿宋" w:cs="Times New Roman" w:hint="eastAsia"/>
          <w:b/>
          <w:bCs/>
          <w:sz w:val="30"/>
          <w:szCs w:val="30"/>
        </w:rPr>
        <w:t>研究内容：</w:t>
      </w:r>
      <w:r>
        <w:rPr>
          <w:rFonts w:ascii="仿宋" w:eastAsia="仿宋" w:hAnsi="仿宋" w:cs="Times New Roman" w:hint="eastAsia"/>
          <w:bCs/>
          <w:sz w:val="30"/>
          <w:szCs w:val="30"/>
        </w:rPr>
        <w:t>面向眼球视网膜、口腔、面颌部等相关疾病诊断需求，研究创新</w:t>
      </w:r>
      <w:r w:rsidRPr="00DD6BBC">
        <w:rPr>
          <w:rFonts w:ascii="仿宋" w:eastAsia="仿宋" w:hAnsi="仿宋" w:cs="Times New Roman" w:hint="eastAsia"/>
          <w:bCs/>
          <w:sz w:val="30"/>
          <w:szCs w:val="30"/>
        </w:rPr>
        <w:t>图像传感技术</w:t>
      </w:r>
      <w:r>
        <w:rPr>
          <w:rFonts w:ascii="仿宋" w:eastAsia="仿宋" w:hAnsi="仿宋" w:cs="Times New Roman" w:hint="eastAsia"/>
          <w:bCs/>
          <w:sz w:val="30"/>
          <w:szCs w:val="30"/>
        </w:rPr>
        <w:t>和图像增强算法</w:t>
      </w:r>
      <w:r w:rsidRPr="00DD6BBC">
        <w:rPr>
          <w:rFonts w:ascii="仿宋" w:eastAsia="仿宋" w:hAnsi="仿宋" w:cs="Times New Roman" w:hint="eastAsia"/>
          <w:bCs/>
          <w:sz w:val="30"/>
          <w:szCs w:val="30"/>
        </w:rPr>
        <w:t>，开发快速图像和图形传感设备，</w:t>
      </w:r>
      <w:r>
        <w:rPr>
          <w:rFonts w:ascii="仿宋" w:eastAsia="仿宋" w:hAnsi="仿宋" w:cs="Times New Roman" w:hint="eastAsia"/>
          <w:bCs/>
          <w:sz w:val="30"/>
          <w:szCs w:val="30"/>
        </w:rPr>
        <w:t>突破</w:t>
      </w:r>
      <w:r w:rsidRPr="00DD6BBC">
        <w:rPr>
          <w:rFonts w:ascii="仿宋" w:eastAsia="仿宋" w:hAnsi="仿宋" w:cs="Times New Roman" w:hint="eastAsia"/>
          <w:bCs/>
          <w:sz w:val="30"/>
          <w:szCs w:val="30"/>
        </w:rPr>
        <w:t>图像识别</w:t>
      </w:r>
      <w:r>
        <w:rPr>
          <w:rFonts w:ascii="仿宋" w:eastAsia="仿宋" w:hAnsi="仿宋" w:cs="Times New Roman" w:hint="eastAsia"/>
          <w:bCs/>
          <w:sz w:val="30"/>
          <w:szCs w:val="30"/>
        </w:rPr>
        <w:t>与分割、噪声干扰抑制、形态或病变特征标识和提取、</w:t>
      </w:r>
      <w:r w:rsidRPr="00DD6BBC">
        <w:rPr>
          <w:rFonts w:ascii="仿宋" w:eastAsia="仿宋" w:hAnsi="仿宋" w:cs="Times New Roman" w:hint="eastAsia"/>
          <w:bCs/>
          <w:sz w:val="30"/>
          <w:szCs w:val="30"/>
        </w:rPr>
        <w:t>智能</w:t>
      </w:r>
      <w:r>
        <w:rPr>
          <w:rFonts w:ascii="仿宋" w:eastAsia="仿宋" w:hAnsi="仿宋" w:cs="Times New Roman" w:hint="eastAsia"/>
          <w:bCs/>
          <w:sz w:val="30"/>
          <w:szCs w:val="30"/>
        </w:rPr>
        <w:t>算法</w:t>
      </w:r>
      <w:r w:rsidRPr="00DD6BBC">
        <w:rPr>
          <w:rFonts w:ascii="仿宋" w:eastAsia="仿宋" w:hAnsi="仿宋" w:cs="Times New Roman" w:hint="eastAsia"/>
          <w:bCs/>
          <w:sz w:val="30"/>
          <w:szCs w:val="30"/>
        </w:rPr>
        <w:t>等关键技术，实现眼</w:t>
      </w:r>
      <w:r w:rsidR="00976474">
        <w:rPr>
          <w:rFonts w:ascii="仿宋" w:eastAsia="仿宋" w:hAnsi="仿宋" w:cs="Times New Roman" w:hint="eastAsia"/>
          <w:bCs/>
          <w:sz w:val="30"/>
          <w:szCs w:val="30"/>
        </w:rPr>
        <w:t>底成像</w:t>
      </w:r>
      <w:r w:rsidRPr="00DD6BBC">
        <w:rPr>
          <w:rFonts w:ascii="仿宋" w:eastAsia="仿宋" w:hAnsi="仿宋" w:cs="Times New Roman" w:hint="eastAsia"/>
          <w:bCs/>
          <w:sz w:val="30"/>
          <w:szCs w:val="30"/>
        </w:rPr>
        <w:t>、口腔</w:t>
      </w:r>
      <w:r w:rsidR="00976474">
        <w:rPr>
          <w:rFonts w:ascii="仿宋" w:eastAsia="仿宋" w:hAnsi="仿宋" w:cs="Times New Roman" w:hint="eastAsia"/>
          <w:bCs/>
          <w:sz w:val="30"/>
          <w:szCs w:val="30"/>
        </w:rPr>
        <w:t>和</w:t>
      </w:r>
      <w:r w:rsidR="004B0160">
        <w:rPr>
          <w:rFonts w:ascii="仿宋" w:eastAsia="仿宋" w:hAnsi="仿宋" w:cs="Times New Roman" w:hint="eastAsia"/>
          <w:bCs/>
          <w:sz w:val="30"/>
          <w:szCs w:val="30"/>
        </w:rPr>
        <w:t>面颌部</w:t>
      </w:r>
      <w:r w:rsidR="00976474">
        <w:rPr>
          <w:rFonts w:ascii="仿宋" w:eastAsia="仿宋" w:hAnsi="仿宋" w:cs="Times New Roman" w:hint="eastAsia"/>
          <w:bCs/>
          <w:sz w:val="30"/>
          <w:szCs w:val="30"/>
        </w:rPr>
        <w:t>扫描</w:t>
      </w:r>
      <w:r>
        <w:rPr>
          <w:rFonts w:ascii="仿宋" w:eastAsia="仿宋" w:hAnsi="仿宋" w:cs="Times New Roman" w:hint="eastAsia"/>
          <w:bCs/>
          <w:sz w:val="30"/>
          <w:szCs w:val="30"/>
        </w:rPr>
        <w:t>相关硬件</w:t>
      </w:r>
      <w:r w:rsidR="00976474">
        <w:rPr>
          <w:rFonts w:ascii="仿宋" w:eastAsia="仿宋" w:hAnsi="仿宋" w:cs="Times New Roman" w:hint="eastAsia"/>
          <w:bCs/>
          <w:sz w:val="30"/>
          <w:szCs w:val="30"/>
        </w:rPr>
        <w:t>及智能诊断</w:t>
      </w:r>
      <w:r>
        <w:rPr>
          <w:rFonts w:ascii="仿宋" w:eastAsia="仿宋" w:hAnsi="仿宋" w:cs="Times New Roman" w:hint="eastAsia"/>
          <w:bCs/>
          <w:sz w:val="30"/>
          <w:szCs w:val="30"/>
        </w:rPr>
        <w:t>软件</w:t>
      </w:r>
      <w:r w:rsidRPr="00DD6BBC">
        <w:rPr>
          <w:rFonts w:ascii="仿宋" w:eastAsia="仿宋" w:hAnsi="仿宋" w:cs="Times New Roman" w:hint="eastAsia"/>
          <w:bCs/>
          <w:sz w:val="30"/>
          <w:szCs w:val="30"/>
        </w:rPr>
        <w:t>。</w:t>
      </w:r>
    </w:p>
    <w:p w14:paraId="3AD461BD" w14:textId="6E48B116" w:rsidR="0095595B" w:rsidRPr="00EA72E3" w:rsidRDefault="0095595B" w:rsidP="00C72617">
      <w:pPr>
        <w:adjustRightInd w:val="0"/>
        <w:snapToGrid w:val="0"/>
        <w:spacing w:line="360" w:lineRule="auto"/>
        <w:ind w:firstLineChars="200" w:firstLine="602"/>
        <w:rPr>
          <w:rFonts w:ascii="仿宋" w:eastAsia="仿宋" w:hAnsi="仿宋" w:cs="Times New Roman"/>
          <w:bCs/>
          <w:sz w:val="30"/>
          <w:szCs w:val="30"/>
        </w:rPr>
      </w:pPr>
      <w:r w:rsidRPr="00EA72E3">
        <w:rPr>
          <w:rFonts w:ascii="仿宋" w:eastAsia="仿宋" w:hAnsi="仿宋" w:cs="Times New Roman" w:hint="eastAsia"/>
          <w:b/>
          <w:bCs/>
          <w:sz w:val="30"/>
          <w:szCs w:val="30"/>
        </w:rPr>
        <w:t>考核指标：</w:t>
      </w:r>
      <w:r w:rsidRPr="00EA72E3">
        <w:rPr>
          <w:rFonts w:ascii="仿宋" w:eastAsia="仿宋" w:hAnsi="仿宋" w:cs="Times New Roman" w:hint="eastAsia"/>
          <w:bCs/>
          <w:sz w:val="30"/>
          <w:szCs w:val="30"/>
        </w:rPr>
        <w:t>申请受理或</w:t>
      </w:r>
      <w:r w:rsidR="000B5488" w:rsidRPr="002C780D">
        <w:rPr>
          <w:rFonts w:ascii="仿宋" w:eastAsia="仿宋" w:hAnsi="仿宋" w:cs="Times New Roman" w:hint="eastAsia"/>
          <w:sz w:val="30"/>
          <w:szCs w:val="30"/>
        </w:rPr>
        <w:t>取得</w:t>
      </w:r>
      <w:r w:rsidR="000B5488">
        <w:rPr>
          <w:rFonts w:ascii="仿宋" w:eastAsia="仿宋" w:hAnsi="仿宋" w:cs="Times New Roman" w:hint="eastAsia"/>
          <w:bCs/>
          <w:sz w:val="30"/>
          <w:szCs w:val="30"/>
        </w:rPr>
        <w:t>医疗器械</w:t>
      </w:r>
      <w:r w:rsidRPr="00EA72E3">
        <w:rPr>
          <w:rFonts w:ascii="仿宋" w:eastAsia="仿宋" w:hAnsi="仿宋" w:cs="Times New Roman" w:hint="eastAsia"/>
          <w:bCs/>
          <w:sz w:val="30"/>
          <w:szCs w:val="30"/>
        </w:rPr>
        <w:t>产品注册证</w:t>
      </w:r>
      <w:r w:rsidR="00E013C5">
        <w:rPr>
          <w:rFonts w:ascii="仿宋" w:eastAsia="仿宋" w:hAnsi="仿宋" w:cs="Times New Roman" w:hint="eastAsia"/>
          <w:bCs/>
          <w:sz w:val="30"/>
          <w:szCs w:val="30"/>
        </w:rPr>
        <w:t>不少于</w:t>
      </w:r>
      <w:r w:rsidRPr="00EA72E3">
        <w:rPr>
          <w:rFonts w:ascii="仿宋" w:eastAsia="仿宋" w:hAnsi="仿宋" w:cs="Times New Roman" w:hint="eastAsia"/>
          <w:bCs/>
          <w:sz w:val="30"/>
          <w:szCs w:val="30"/>
        </w:rPr>
        <w:t>2项，眼球视网膜识别相关疾病分割准确率达到</w:t>
      </w:r>
      <w:r w:rsidRPr="00EA72E3">
        <w:rPr>
          <w:rFonts w:ascii="仿宋" w:eastAsia="仿宋" w:hAnsi="仿宋" w:cs="Times New Roman"/>
          <w:bCs/>
          <w:sz w:val="30"/>
          <w:szCs w:val="30"/>
        </w:rPr>
        <w:t>95%</w:t>
      </w:r>
      <w:r w:rsidRPr="00EA72E3">
        <w:rPr>
          <w:rFonts w:ascii="仿宋" w:eastAsia="仿宋" w:hAnsi="仿宋" w:cs="Times New Roman" w:hint="eastAsia"/>
          <w:bCs/>
          <w:sz w:val="30"/>
          <w:szCs w:val="30"/>
        </w:rPr>
        <w:t>以上</w:t>
      </w:r>
      <w:r w:rsidR="000068B8">
        <w:rPr>
          <w:rFonts w:ascii="仿宋" w:eastAsia="仿宋" w:hAnsi="仿宋" w:cs="Times New Roman"/>
          <w:bCs/>
          <w:sz w:val="30"/>
          <w:szCs w:val="30"/>
        </w:rPr>
        <w:t>，</w:t>
      </w:r>
      <w:r w:rsidRPr="00EA72E3">
        <w:rPr>
          <w:rFonts w:ascii="仿宋" w:eastAsia="仿宋" w:hAnsi="仿宋" w:cs="Times New Roman" w:hint="eastAsia"/>
          <w:bCs/>
          <w:sz w:val="30"/>
          <w:szCs w:val="30"/>
        </w:rPr>
        <w:t>口内</w:t>
      </w:r>
      <w:r w:rsidRPr="00EA72E3">
        <w:rPr>
          <w:rFonts w:ascii="仿宋" w:eastAsia="仿宋" w:hAnsi="仿宋" w:cs="Times New Roman"/>
          <w:bCs/>
          <w:sz w:val="30"/>
          <w:szCs w:val="30"/>
        </w:rPr>
        <w:t>3D</w:t>
      </w:r>
      <w:r w:rsidRPr="00EA72E3">
        <w:rPr>
          <w:rFonts w:ascii="仿宋" w:eastAsia="仿宋" w:hAnsi="仿宋" w:cs="Times New Roman" w:hint="eastAsia"/>
          <w:bCs/>
          <w:sz w:val="30"/>
          <w:szCs w:val="30"/>
        </w:rPr>
        <w:t>扫描测量精度均方根误差小于</w:t>
      </w:r>
      <w:r w:rsidRPr="00EA72E3">
        <w:rPr>
          <w:rFonts w:ascii="仿宋" w:eastAsia="仿宋" w:hAnsi="仿宋" w:cs="Times New Roman"/>
          <w:bCs/>
          <w:sz w:val="30"/>
          <w:szCs w:val="30"/>
        </w:rPr>
        <w:t>30</w:t>
      </w:r>
      <w:r w:rsidRPr="00EA72E3">
        <w:rPr>
          <w:rFonts w:ascii="仿宋" w:eastAsia="仿宋" w:hAnsi="仿宋" w:cs="Times New Roman" w:hint="eastAsia"/>
          <w:bCs/>
          <w:sz w:val="30"/>
          <w:szCs w:val="30"/>
        </w:rPr>
        <w:t>微米，</w:t>
      </w:r>
      <w:proofErr w:type="gramStart"/>
      <w:r w:rsidRPr="00EA72E3">
        <w:rPr>
          <w:rFonts w:ascii="仿宋" w:eastAsia="仿宋" w:hAnsi="仿宋" w:cs="Times New Roman" w:hint="eastAsia"/>
          <w:bCs/>
          <w:sz w:val="30"/>
          <w:szCs w:val="30"/>
        </w:rPr>
        <w:t>单牙测量精度</w:t>
      </w:r>
      <w:proofErr w:type="gramEnd"/>
      <w:r w:rsidRPr="00EA72E3">
        <w:rPr>
          <w:rFonts w:ascii="仿宋" w:eastAsia="仿宋" w:hAnsi="仿宋" w:cs="Times New Roman" w:hint="eastAsia"/>
          <w:bCs/>
          <w:sz w:val="30"/>
          <w:szCs w:val="30"/>
        </w:rPr>
        <w:t>均方根误差小于</w:t>
      </w:r>
      <w:r w:rsidRPr="00EA72E3">
        <w:rPr>
          <w:rFonts w:ascii="仿宋" w:eastAsia="仿宋" w:hAnsi="仿宋" w:cs="Times New Roman"/>
          <w:bCs/>
          <w:sz w:val="30"/>
          <w:szCs w:val="30"/>
        </w:rPr>
        <w:t>15</w:t>
      </w:r>
      <w:r w:rsidRPr="00EA72E3">
        <w:rPr>
          <w:rFonts w:ascii="仿宋" w:eastAsia="仿宋" w:hAnsi="仿宋" w:cs="Times New Roman" w:hint="eastAsia"/>
          <w:bCs/>
          <w:sz w:val="30"/>
          <w:szCs w:val="30"/>
        </w:rPr>
        <w:t>微米，面部3</w:t>
      </w:r>
      <w:r w:rsidRPr="00EA72E3">
        <w:rPr>
          <w:rFonts w:ascii="仿宋" w:eastAsia="仿宋" w:hAnsi="仿宋" w:cs="Times New Roman"/>
          <w:bCs/>
          <w:sz w:val="30"/>
          <w:szCs w:val="30"/>
        </w:rPr>
        <w:t>D</w:t>
      </w:r>
      <w:r w:rsidRPr="00EA72E3">
        <w:rPr>
          <w:rFonts w:ascii="仿宋" w:eastAsia="仿宋" w:hAnsi="仿宋" w:cs="Times New Roman" w:hint="eastAsia"/>
          <w:bCs/>
          <w:sz w:val="30"/>
          <w:szCs w:val="30"/>
        </w:rPr>
        <w:t>扫描测量精度优于</w:t>
      </w:r>
      <w:r w:rsidRPr="00EA72E3">
        <w:rPr>
          <w:rFonts w:ascii="仿宋" w:eastAsia="仿宋" w:hAnsi="仿宋" w:cs="Times New Roman"/>
          <w:bCs/>
          <w:sz w:val="30"/>
          <w:szCs w:val="30"/>
        </w:rPr>
        <w:t>0.5</w:t>
      </w:r>
      <w:r w:rsidRPr="00EA72E3">
        <w:rPr>
          <w:rFonts w:ascii="仿宋" w:eastAsia="仿宋" w:hAnsi="仿宋" w:cs="Times New Roman" w:hint="eastAsia"/>
          <w:bCs/>
          <w:sz w:val="30"/>
          <w:szCs w:val="30"/>
        </w:rPr>
        <w:t>毫米，</w:t>
      </w:r>
      <w:r w:rsidRPr="00EA72E3">
        <w:rPr>
          <w:rFonts w:ascii="仿宋" w:eastAsia="仿宋" w:hAnsi="仿宋" w:cs="Times New Roman"/>
          <w:bCs/>
          <w:sz w:val="30"/>
          <w:szCs w:val="30"/>
        </w:rPr>
        <w:t>3D</w:t>
      </w:r>
      <w:r w:rsidRPr="00EA72E3">
        <w:rPr>
          <w:rFonts w:ascii="仿宋" w:eastAsia="仿宋" w:hAnsi="仿宋" w:cs="Times New Roman" w:hint="eastAsia"/>
          <w:bCs/>
          <w:sz w:val="30"/>
          <w:szCs w:val="30"/>
        </w:rPr>
        <w:t>采样间隔小于</w:t>
      </w:r>
      <w:r w:rsidRPr="00EA72E3">
        <w:rPr>
          <w:rFonts w:ascii="仿宋" w:eastAsia="仿宋" w:hAnsi="仿宋" w:cs="Times New Roman"/>
          <w:bCs/>
          <w:sz w:val="30"/>
          <w:szCs w:val="30"/>
        </w:rPr>
        <w:t>1</w:t>
      </w:r>
      <w:r w:rsidRPr="00EA72E3">
        <w:rPr>
          <w:rFonts w:ascii="仿宋" w:eastAsia="仿宋" w:hAnsi="仿宋" w:cs="Times New Roman" w:hint="eastAsia"/>
          <w:bCs/>
          <w:sz w:val="30"/>
          <w:szCs w:val="30"/>
        </w:rPr>
        <w:t>毫米，申请发明专利大于3项。</w:t>
      </w:r>
    </w:p>
    <w:p w14:paraId="00B653ED" w14:textId="07026D7F" w:rsidR="0095595B" w:rsidRPr="00EF460D"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bCs/>
          <w:sz w:val="30"/>
          <w:szCs w:val="30"/>
        </w:rPr>
        <w:t>有关说明</w:t>
      </w:r>
      <w:r w:rsidRPr="00EF460D">
        <w:rPr>
          <w:rFonts w:ascii="仿宋" w:eastAsia="仿宋" w:hAnsi="仿宋" w:cs="Times New Roman"/>
          <w:b/>
          <w:bCs/>
          <w:sz w:val="30"/>
          <w:szCs w:val="30"/>
        </w:rPr>
        <w:t>：</w:t>
      </w:r>
      <w:r>
        <w:rPr>
          <w:rFonts w:ascii="仿宋" w:eastAsia="仿宋" w:hAnsi="仿宋" w:cs="Times New Roman"/>
          <w:snapToGrid w:val="0"/>
          <w:kern w:val="0"/>
          <w:sz w:val="30"/>
          <w:szCs w:val="30"/>
        </w:rPr>
        <w:t>要求企业牵头，鼓励企业与科研院所联合申报。</w:t>
      </w:r>
      <w:r w:rsidR="00AA471D" w:rsidRPr="00EF460D">
        <w:rPr>
          <w:rFonts w:ascii="仿宋" w:eastAsia="仿宋" w:hAnsi="仿宋" w:cs="Times New Roman"/>
          <w:snapToGrid w:val="0"/>
          <w:kern w:val="0"/>
          <w:sz w:val="30"/>
          <w:szCs w:val="30"/>
        </w:rPr>
        <w:t>财政补助</w:t>
      </w:r>
      <w:r w:rsidR="005E4148">
        <w:rPr>
          <w:rFonts w:ascii="仿宋" w:eastAsia="仿宋" w:hAnsi="仿宋" w:cs="Times New Roman" w:hint="eastAsia"/>
          <w:snapToGrid w:val="0"/>
          <w:kern w:val="0"/>
          <w:sz w:val="30"/>
          <w:szCs w:val="30"/>
        </w:rPr>
        <w:t>单项经费</w:t>
      </w:r>
      <w:r w:rsidR="00AA471D" w:rsidRPr="00EF460D">
        <w:rPr>
          <w:rFonts w:ascii="仿宋" w:eastAsia="仿宋" w:hAnsi="仿宋" w:cs="Times New Roman"/>
          <w:snapToGrid w:val="0"/>
          <w:kern w:val="0"/>
          <w:sz w:val="30"/>
          <w:szCs w:val="30"/>
        </w:rPr>
        <w:t>原则上不超过</w:t>
      </w:r>
      <w:r>
        <w:rPr>
          <w:rFonts w:ascii="仿宋" w:eastAsia="仿宋" w:hAnsi="仿宋" w:cs="Times New Roman"/>
          <w:snapToGrid w:val="0"/>
          <w:kern w:val="0"/>
          <w:sz w:val="30"/>
          <w:szCs w:val="30"/>
        </w:rPr>
        <w:t>5</w:t>
      </w:r>
      <w:r w:rsidRPr="00EF460D">
        <w:rPr>
          <w:rFonts w:ascii="仿宋" w:eastAsia="仿宋" w:hAnsi="仿宋" w:cs="Times New Roman" w:hint="eastAsia"/>
          <w:snapToGrid w:val="0"/>
          <w:kern w:val="0"/>
          <w:sz w:val="30"/>
          <w:szCs w:val="30"/>
        </w:rPr>
        <w:t>00</w:t>
      </w:r>
      <w:r w:rsidRPr="00EF460D">
        <w:rPr>
          <w:rFonts w:ascii="仿宋" w:eastAsia="仿宋" w:hAnsi="仿宋" w:cs="Times New Roman"/>
          <w:snapToGrid w:val="0"/>
          <w:kern w:val="0"/>
          <w:sz w:val="30"/>
          <w:szCs w:val="30"/>
        </w:rPr>
        <w:t>万元，且不超过项目科技投入的20%。</w:t>
      </w:r>
      <w:r w:rsidR="00E013C5">
        <w:rPr>
          <w:rFonts w:ascii="仿宋" w:eastAsia="仿宋" w:hAnsi="仿宋" w:cs="Times New Roman" w:hint="eastAsia"/>
          <w:snapToGrid w:val="0"/>
          <w:kern w:val="0"/>
          <w:sz w:val="30"/>
          <w:szCs w:val="30"/>
        </w:rPr>
        <w:t>可选择某一</w:t>
      </w:r>
      <w:r w:rsidR="000056E5">
        <w:rPr>
          <w:rFonts w:ascii="仿宋" w:eastAsia="仿宋" w:hAnsi="仿宋" w:cs="Times New Roman" w:hint="eastAsia"/>
          <w:snapToGrid w:val="0"/>
          <w:kern w:val="0"/>
          <w:sz w:val="30"/>
          <w:szCs w:val="30"/>
        </w:rPr>
        <w:t>应用方向</w:t>
      </w:r>
      <w:r w:rsidR="00E013C5">
        <w:rPr>
          <w:rFonts w:ascii="仿宋" w:eastAsia="仿宋" w:hAnsi="仿宋" w:cs="Times New Roman" w:hint="eastAsia"/>
          <w:snapToGrid w:val="0"/>
          <w:kern w:val="0"/>
          <w:sz w:val="30"/>
          <w:szCs w:val="30"/>
        </w:rPr>
        <w:t>单独</w:t>
      </w:r>
      <w:r w:rsidR="000056E5">
        <w:rPr>
          <w:rFonts w:ascii="仿宋" w:eastAsia="仿宋" w:hAnsi="仿宋" w:cs="Times New Roman" w:hint="eastAsia"/>
          <w:snapToGrid w:val="0"/>
          <w:kern w:val="0"/>
          <w:sz w:val="30"/>
          <w:szCs w:val="30"/>
        </w:rPr>
        <w:t>申报。</w:t>
      </w:r>
    </w:p>
    <w:p w14:paraId="6DBE4A6A" w14:textId="634AA0C6" w:rsidR="0095595B" w:rsidRPr="00EF460D" w:rsidRDefault="00E2145C" w:rsidP="00C72617">
      <w:pPr>
        <w:adjustRightInd w:val="0"/>
        <w:snapToGrid w:val="0"/>
        <w:spacing w:line="360" w:lineRule="auto"/>
        <w:ind w:firstLineChars="200" w:firstLine="602"/>
        <w:rPr>
          <w:rFonts w:ascii="仿宋" w:eastAsia="仿宋" w:hAnsi="仿宋" w:cs="Times New Roman"/>
          <w:b/>
          <w:sz w:val="30"/>
          <w:szCs w:val="30"/>
        </w:rPr>
      </w:pPr>
      <w:r>
        <w:rPr>
          <w:rFonts w:ascii="仿宋" w:eastAsia="仿宋" w:hAnsi="仿宋" w:cs="Times New Roman"/>
          <w:b/>
          <w:sz w:val="30"/>
          <w:szCs w:val="30"/>
        </w:rPr>
        <w:t>6</w:t>
      </w:r>
      <w:r w:rsidR="0095595B">
        <w:rPr>
          <w:rFonts w:ascii="仿宋" w:eastAsia="仿宋" w:hAnsi="仿宋" w:cs="Times New Roman" w:hint="eastAsia"/>
          <w:b/>
          <w:sz w:val="30"/>
          <w:szCs w:val="30"/>
        </w:rPr>
        <w:t>、</w:t>
      </w:r>
      <w:r w:rsidR="0095595B" w:rsidRPr="00EF460D">
        <w:rPr>
          <w:rFonts w:ascii="仿宋" w:eastAsia="仿宋" w:hAnsi="仿宋" w:cs="Times New Roman" w:hint="eastAsia"/>
          <w:b/>
          <w:sz w:val="30"/>
          <w:szCs w:val="30"/>
        </w:rPr>
        <w:t>可穿戴</w:t>
      </w:r>
      <w:r w:rsidR="0095595B">
        <w:rPr>
          <w:rFonts w:ascii="仿宋" w:eastAsia="仿宋" w:hAnsi="仿宋" w:cs="Times New Roman" w:hint="eastAsia"/>
          <w:b/>
          <w:sz w:val="30"/>
          <w:szCs w:val="30"/>
        </w:rPr>
        <w:t>AI辅助</w:t>
      </w:r>
      <w:r w:rsidR="0095595B" w:rsidRPr="00EF460D">
        <w:rPr>
          <w:rFonts w:ascii="仿宋" w:eastAsia="仿宋" w:hAnsi="仿宋" w:cs="Times New Roman" w:hint="eastAsia"/>
          <w:b/>
          <w:sz w:val="30"/>
          <w:szCs w:val="30"/>
        </w:rPr>
        <w:t>诊疗</w:t>
      </w:r>
      <w:r w:rsidR="0095595B">
        <w:rPr>
          <w:rFonts w:ascii="仿宋" w:eastAsia="仿宋" w:hAnsi="仿宋" w:cs="Times New Roman" w:hint="eastAsia"/>
          <w:b/>
          <w:sz w:val="30"/>
          <w:szCs w:val="30"/>
        </w:rPr>
        <w:t>系统开发</w:t>
      </w:r>
    </w:p>
    <w:p w14:paraId="3839C1DD" w14:textId="2F3D3BA6" w:rsidR="0095595B"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sz w:val="30"/>
          <w:szCs w:val="30"/>
        </w:rPr>
        <w:t>研究内容：</w:t>
      </w:r>
      <w:r w:rsidRPr="00EF460D">
        <w:rPr>
          <w:rFonts w:ascii="仿宋" w:eastAsia="仿宋" w:hAnsi="仿宋" w:cs="Times New Roman" w:hint="eastAsia"/>
          <w:sz w:val="30"/>
          <w:szCs w:val="30"/>
        </w:rPr>
        <w:t>面向胎心监护</w:t>
      </w:r>
      <w:r>
        <w:rPr>
          <w:rFonts w:ascii="仿宋" w:eastAsia="仿宋" w:hAnsi="仿宋" w:cs="Times New Roman" w:hint="eastAsia"/>
          <w:sz w:val="30"/>
          <w:szCs w:val="30"/>
        </w:rPr>
        <w:t>、婴幼儿异常发热预警</w:t>
      </w:r>
      <w:r w:rsidRPr="00EF460D">
        <w:rPr>
          <w:rFonts w:ascii="仿宋" w:eastAsia="仿宋" w:hAnsi="仿宋" w:cs="Times New Roman" w:hint="eastAsia"/>
          <w:sz w:val="30"/>
          <w:szCs w:val="30"/>
        </w:rPr>
        <w:t>、</w:t>
      </w:r>
      <w:r>
        <w:rPr>
          <w:rFonts w:ascii="仿宋" w:eastAsia="仿宋" w:hAnsi="仿宋" w:cs="Times New Roman" w:hint="eastAsia"/>
          <w:sz w:val="30"/>
          <w:szCs w:val="30"/>
        </w:rPr>
        <w:t>心衰患者监护</w:t>
      </w:r>
      <w:r w:rsidR="00976474">
        <w:rPr>
          <w:rFonts w:ascii="仿宋" w:eastAsia="仿宋" w:hAnsi="仿宋" w:cs="Times New Roman" w:hint="eastAsia"/>
          <w:sz w:val="30"/>
          <w:szCs w:val="30"/>
        </w:rPr>
        <w:t>等</w:t>
      </w:r>
      <w:r w:rsidRPr="00EF460D">
        <w:rPr>
          <w:rFonts w:ascii="仿宋" w:eastAsia="仿宋" w:hAnsi="仿宋" w:cs="Times New Roman" w:hint="eastAsia"/>
          <w:sz w:val="30"/>
          <w:szCs w:val="30"/>
        </w:rPr>
        <w:t>临床需求，开发</w:t>
      </w:r>
      <w:r>
        <w:rPr>
          <w:rFonts w:ascii="仿宋" w:eastAsia="仿宋" w:hAnsi="仿宋" w:cs="Times New Roman" w:hint="eastAsia"/>
          <w:sz w:val="30"/>
          <w:szCs w:val="30"/>
        </w:rPr>
        <w:t>基于肺音、心音、胎心音、血氧</w:t>
      </w:r>
      <w:r w:rsidRPr="00EF460D">
        <w:rPr>
          <w:rFonts w:ascii="仿宋" w:eastAsia="仿宋" w:hAnsi="仿宋" w:cs="Times New Roman" w:hint="eastAsia"/>
          <w:sz w:val="30"/>
          <w:szCs w:val="30"/>
        </w:rPr>
        <w:t>等生命体征的</w:t>
      </w:r>
      <w:r>
        <w:rPr>
          <w:rFonts w:ascii="仿宋" w:eastAsia="仿宋" w:hAnsi="仿宋" w:cs="Times New Roman" w:hint="eastAsia"/>
          <w:sz w:val="30"/>
          <w:szCs w:val="30"/>
        </w:rPr>
        <w:t>诊疗硬件和软件</w:t>
      </w:r>
      <w:r w:rsidRPr="00EF460D">
        <w:rPr>
          <w:rFonts w:ascii="仿宋" w:eastAsia="仿宋" w:hAnsi="仿宋" w:cs="Times New Roman" w:hint="eastAsia"/>
          <w:sz w:val="30"/>
          <w:szCs w:val="30"/>
        </w:rPr>
        <w:t>，</w:t>
      </w:r>
      <w:r>
        <w:rPr>
          <w:rFonts w:ascii="仿宋" w:eastAsia="仿宋" w:hAnsi="仿宋" w:cs="Times New Roman" w:hint="eastAsia"/>
          <w:sz w:val="30"/>
          <w:szCs w:val="30"/>
        </w:rPr>
        <w:t>解决</w:t>
      </w:r>
      <w:r w:rsidRPr="002329E7">
        <w:rPr>
          <w:rFonts w:ascii="仿宋" w:eastAsia="仿宋" w:hAnsi="仿宋" w:cs="Times New Roman" w:hint="eastAsia"/>
          <w:sz w:val="30"/>
          <w:szCs w:val="30"/>
        </w:rPr>
        <w:t>贴片式</w:t>
      </w:r>
      <w:r>
        <w:rPr>
          <w:rFonts w:ascii="仿宋" w:eastAsia="仿宋" w:hAnsi="仿宋" w:cs="Times New Roman" w:hint="eastAsia"/>
          <w:sz w:val="30"/>
          <w:szCs w:val="30"/>
        </w:rPr>
        <w:t>或柔性传感</w:t>
      </w:r>
      <w:r w:rsidR="00976474">
        <w:rPr>
          <w:rFonts w:ascii="仿宋" w:eastAsia="仿宋" w:hAnsi="仿宋" w:cs="Times New Roman" w:hint="eastAsia"/>
          <w:sz w:val="30"/>
          <w:szCs w:val="30"/>
        </w:rPr>
        <w:t>器</w:t>
      </w:r>
      <w:r>
        <w:rPr>
          <w:rFonts w:ascii="仿宋" w:eastAsia="仿宋" w:hAnsi="仿宋" w:cs="Times New Roman" w:hint="eastAsia"/>
          <w:sz w:val="30"/>
          <w:szCs w:val="30"/>
        </w:rPr>
        <w:t>（</w:t>
      </w:r>
      <w:r w:rsidRPr="002329E7">
        <w:rPr>
          <w:rFonts w:ascii="仿宋" w:eastAsia="仿宋" w:hAnsi="仿宋" w:cs="Times New Roman" w:hint="eastAsia"/>
          <w:sz w:val="30"/>
          <w:szCs w:val="30"/>
        </w:rPr>
        <w:t>体温、肺音、心音</w:t>
      </w:r>
      <w:r>
        <w:rPr>
          <w:rFonts w:ascii="仿宋" w:eastAsia="仿宋" w:hAnsi="仿宋" w:cs="Times New Roman" w:hint="eastAsia"/>
          <w:sz w:val="30"/>
          <w:szCs w:val="30"/>
        </w:rPr>
        <w:t>）、</w:t>
      </w:r>
      <w:r w:rsidRPr="002329E7">
        <w:rPr>
          <w:rFonts w:ascii="仿宋" w:eastAsia="仿宋" w:hAnsi="仿宋" w:cs="Times New Roman" w:hint="eastAsia"/>
          <w:sz w:val="30"/>
          <w:szCs w:val="30"/>
        </w:rPr>
        <w:t>指环式血氧</w:t>
      </w:r>
      <w:r>
        <w:rPr>
          <w:rFonts w:ascii="仿宋" w:eastAsia="仿宋" w:hAnsi="仿宋" w:cs="Times New Roman" w:hint="eastAsia"/>
          <w:sz w:val="30"/>
          <w:szCs w:val="30"/>
        </w:rPr>
        <w:t>监测、抗噪、</w:t>
      </w:r>
      <w:r w:rsidRPr="002329E7">
        <w:rPr>
          <w:rFonts w:ascii="仿宋" w:eastAsia="仿宋" w:hAnsi="仿宋" w:cs="Times New Roman" w:hint="eastAsia"/>
          <w:sz w:val="30"/>
          <w:szCs w:val="30"/>
        </w:rPr>
        <w:t>无创精确测量</w:t>
      </w:r>
      <w:r>
        <w:rPr>
          <w:rFonts w:ascii="仿宋" w:eastAsia="仿宋" w:hAnsi="仿宋" w:cs="Times New Roman" w:hint="eastAsia"/>
          <w:sz w:val="30"/>
          <w:szCs w:val="30"/>
        </w:rPr>
        <w:t>、低功率无线传输、智能算法等</w:t>
      </w:r>
      <w:r w:rsidRPr="002329E7">
        <w:rPr>
          <w:rFonts w:ascii="仿宋" w:eastAsia="仿宋" w:hAnsi="仿宋" w:cs="Times New Roman" w:hint="eastAsia"/>
          <w:sz w:val="30"/>
          <w:szCs w:val="30"/>
        </w:rPr>
        <w:t>关键技术，</w:t>
      </w:r>
      <w:r>
        <w:rPr>
          <w:rFonts w:ascii="仿宋" w:eastAsia="仿宋" w:hAnsi="仿宋" w:cs="Times New Roman" w:hint="eastAsia"/>
          <w:sz w:val="30"/>
          <w:szCs w:val="30"/>
        </w:rPr>
        <w:t>实现</w:t>
      </w:r>
      <w:r w:rsidRPr="002329E7">
        <w:rPr>
          <w:rFonts w:ascii="仿宋" w:eastAsia="仿宋" w:hAnsi="仿宋" w:cs="Times New Roman" w:hint="eastAsia"/>
          <w:sz w:val="30"/>
          <w:szCs w:val="30"/>
        </w:rPr>
        <w:t>婴幼儿发热</w:t>
      </w:r>
      <w:r>
        <w:rPr>
          <w:rFonts w:ascii="仿宋" w:eastAsia="仿宋" w:hAnsi="仿宋" w:cs="Times New Roman" w:hint="eastAsia"/>
          <w:sz w:val="30"/>
          <w:szCs w:val="30"/>
        </w:rPr>
        <w:t>转肺炎预警、</w:t>
      </w:r>
      <w:r w:rsidRPr="002329E7">
        <w:rPr>
          <w:rFonts w:ascii="仿宋" w:eastAsia="仿宋" w:hAnsi="仿宋" w:cs="Times New Roman" w:hint="eastAsia"/>
          <w:sz w:val="30"/>
          <w:szCs w:val="30"/>
        </w:rPr>
        <w:t>病房患者远程体温智能监护</w:t>
      </w:r>
      <w:r>
        <w:rPr>
          <w:rFonts w:ascii="仿宋" w:eastAsia="仿宋" w:hAnsi="仿宋" w:cs="Times New Roman" w:hint="eastAsia"/>
          <w:sz w:val="30"/>
          <w:szCs w:val="30"/>
        </w:rPr>
        <w:t>、</w:t>
      </w:r>
      <w:r w:rsidRPr="002329E7">
        <w:rPr>
          <w:rFonts w:ascii="仿宋" w:eastAsia="仿宋" w:hAnsi="仿宋" w:cs="Times New Roman" w:hint="eastAsia"/>
          <w:sz w:val="30"/>
          <w:szCs w:val="30"/>
        </w:rPr>
        <w:t>AI辅助心衰患者远程管理</w:t>
      </w:r>
      <w:r>
        <w:rPr>
          <w:rFonts w:ascii="仿宋" w:eastAsia="仿宋" w:hAnsi="仿宋" w:cs="Times New Roman" w:hint="eastAsia"/>
          <w:sz w:val="30"/>
          <w:szCs w:val="30"/>
        </w:rPr>
        <w:t>等系列应用产品。</w:t>
      </w:r>
      <w:r w:rsidRPr="00EF460D">
        <w:rPr>
          <w:rFonts w:ascii="仿宋" w:eastAsia="仿宋" w:hAnsi="仿宋" w:cs="Times New Roman"/>
          <w:sz w:val="30"/>
          <w:szCs w:val="30"/>
        </w:rPr>
        <w:t xml:space="preserve"> </w:t>
      </w:r>
    </w:p>
    <w:p w14:paraId="1ACF1C52" w14:textId="58D22987" w:rsidR="0095595B" w:rsidRPr="00EF460D"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sz w:val="30"/>
          <w:szCs w:val="30"/>
        </w:rPr>
        <w:t>考核指标：</w:t>
      </w:r>
      <w:r w:rsidRPr="00EA72E3">
        <w:rPr>
          <w:rFonts w:ascii="仿宋" w:eastAsia="仿宋" w:hAnsi="仿宋" w:cs="Times New Roman" w:hint="eastAsia"/>
          <w:bCs/>
          <w:sz w:val="30"/>
          <w:szCs w:val="30"/>
        </w:rPr>
        <w:t>申请受理或</w:t>
      </w:r>
      <w:r w:rsidR="000B5488" w:rsidRPr="002C780D">
        <w:rPr>
          <w:rFonts w:ascii="仿宋" w:eastAsia="仿宋" w:hAnsi="仿宋" w:cs="Times New Roman" w:hint="eastAsia"/>
          <w:sz w:val="30"/>
          <w:szCs w:val="30"/>
        </w:rPr>
        <w:t>取得</w:t>
      </w:r>
      <w:r w:rsidR="000B5488">
        <w:rPr>
          <w:rFonts w:ascii="仿宋" w:eastAsia="仿宋" w:hAnsi="仿宋" w:cs="Times New Roman" w:hint="eastAsia"/>
          <w:bCs/>
          <w:sz w:val="30"/>
          <w:szCs w:val="30"/>
        </w:rPr>
        <w:t>医疗器械</w:t>
      </w:r>
      <w:r w:rsidRPr="00EA72E3">
        <w:rPr>
          <w:rFonts w:ascii="仿宋" w:eastAsia="仿宋" w:hAnsi="仿宋" w:cs="Times New Roman" w:hint="eastAsia"/>
          <w:bCs/>
          <w:sz w:val="30"/>
          <w:szCs w:val="30"/>
        </w:rPr>
        <w:t>产品注册证</w:t>
      </w:r>
      <w:r w:rsidR="00E013C5">
        <w:rPr>
          <w:rFonts w:ascii="仿宋" w:eastAsia="仿宋" w:hAnsi="仿宋" w:cs="Times New Roman" w:hint="eastAsia"/>
          <w:bCs/>
          <w:sz w:val="30"/>
          <w:szCs w:val="30"/>
        </w:rPr>
        <w:t>不少于</w:t>
      </w:r>
      <w:r>
        <w:rPr>
          <w:rFonts w:ascii="仿宋" w:eastAsia="仿宋" w:hAnsi="仿宋" w:cs="Times New Roman" w:hint="eastAsia"/>
          <w:bCs/>
          <w:sz w:val="30"/>
          <w:szCs w:val="30"/>
        </w:rPr>
        <w:t>3</w:t>
      </w:r>
      <w:r w:rsidRPr="00EA72E3">
        <w:rPr>
          <w:rFonts w:ascii="仿宋" w:eastAsia="仿宋" w:hAnsi="仿宋" w:cs="Times New Roman" w:hint="eastAsia"/>
          <w:bCs/>
          <w:sz w:val="30"/>
          <w:szCs w:val="30"/>
        </w:rPr>
        <w:t>项</w:t>
      </w:r>
      <w:r>
        <w:rPr>
          <w:rFonts w:ascii="仿宋" w:eastAsia="仿宋" w:hAnsi="仿宋" w:cs="Times New Roman" w:hint="eastAsia"/>
          <w:bCs/>
          <w:sz w:val="30"/>
          <w:szCs w:val="30"/>
        </w:rPr>
        <w:t>。</w:t>
      </w:r>
      <w:r w:rsidRPr="00EF460D">
        <w:rPr>
          <w:rFonts w:ascii="仿宋" w:eastAsia="仿宋" w:hAnsi="仿宋" w:cs="Times New Roman" w:hint="eastAsia"/>
          <w:sz w:val="30"/>
          <w:szCs w:val="30"/>
        </w:rPr>
        <w:lastRenderedPageBreak/>
        <w:t>建立</w:t>
      </w:r>
      <w:r>
        <w:rPr>
          <w:rFonts w:ascii="仿宋" w:eastAsia="仿宋" w:hAnsi="仿宋" w:cs="Times New Roman" w:hint="eastAsia"/>
          <w:sz w:val="30"/>
          <w:szCs w:val="30"/>
        </w:rPr>
        <w:t>相应</w:t>
      </w:r>
      <w:r w:rsidRPr="00EF460D">
        <w:rPr>
          <w:rFonts w:ascii="仿宋" w:eastAsia="仿宋" w:hAnsi="仿宋" w:cs="Times New Roman" w:hint="eastAsia"/>
          <w:sz w:val="30"/>
          <w:szCs w:val="30"/>
        </w:rPr>
        <w:t>数据库</w:t>
      </w:r>
      <w:r>
        <w:rPr>
          <w:rFonts w:ascii="仿宋" w:eastAsia="仿宋" w:hAnsi="仿宋" w:cs="Times New Roman" w:hint="eastAsia"/>
          <w:sz w:val="30"/>
          <w:szCs w:val="30"/>
        </w:rPr>
        <w:t>不少于2个</w:t>
      </w:r>
      <w:r w:rsidRPr="00EF460D">
        <w:rPr>
          <w:rFonts w:ascii="仿宋" w:eastAsia="仿宋" w:hAnsi="仿宋" w:cs="Times New Roman" w:hint="eastAsia"/>
          <w:sz w:val="30"/>
          <w:szCs w:val="30"/>
        </w:rPr>
        <w:t>，</w:t>
      </w:r>
      <w:r>
        <w:rPr>
          <w:rFonts w:ascii="仿宋" w:eastAsia="仿宋" w:hAnsi="仿宋" w:cs="Times New Roman" w:hint="eastAsia"/>
          <w:sz w:val="30"/>
          <w:szCs w:val="30"/>
        </w:rPr>
        <w:t>体温</w:t>
      </w:r>
      <w:r w:rsidRPr="0089553D">
        <w:rPr>
          <w:rFonts w:ascii="仿宋" w:eastAsia="仿宋" w:hAnsi="仿宋" w:cs="Times New Roman" w:hint="eastAsia"/>
          <w:bCs/>
          <w:sz w:val="30"/>
          <w:szCs w:val="30"/>
        </w:rPr>
        <w:t>重复性误差小于0.2</w:t>
      </w:r>
      <w:r>
        <w:rPr>
          <w:rFonts w:ascii="Calibri" w:eastAsia="仿宋" w:hAnsi="Calibri" w:cs="Calibri" w:hint="eastAsia"/>
          <w:bCs/>
          <w:sz w:val="30"/>
          <w:szCs w:val="30"/>
        </w:rPr>
        <w:t>°，心肺音</w:t>
      </w:r>
      <w:r w:rsidRPr="0089553D">
        <w:rPr>
          <w:rFonts w:ascii="仿宋" w:eastAsia="仿宋" w:hAnsi="仿宋" w:cs="Times New Roman" w:hint="eastAsia"/>
          <w:sz w:val="30"/>
          <w:szCs w:val="30"/>
        </w:rPr>
        <w:t>传感器频响</w:t>
      </w:r>
      <w:r>
        <w:rPr>
          <w:rFonts w:ascii="仿宋" w:eastAsia="仿宋" w:hAnsi="仿宋" w:cs="Times New Roman" w:hint="eastAsia"/>
          <w:sz w:val="30"/>
          <w:szCs w:val="30"/>
        </w:rPr>
        <w:t>覆盖</w:t>
      </w:r>
      <w:r w:rsidRPr="0089553D">
        <w:rPr>
          <w:rFonts w:ascii="仿宋" w:eastAsia="仿宋" w:hAnsi="仿宋" w:cs="Times New Roman" w:hint="eastAsia"/>
          <w:sz w:val="30"/>
          <w:szCs w:val="30"/>
        </w:rPr>
        <w:t>范围：20-1500Hz，</w:t>
      </w:r>
      <w:r>
        <w:rPr>
          <w:rFonts w:ascii="仿宋" w:eastAsia="仿宋" w:hAnsi="仿宋" w:cs="Times New Roman" w:hint="eastAsia"/>
          <w:sz w:val="30"/>
          <w:szCs w:val="30"/>
        </w:rPr>
        <w:t>血氧测量精度±3%、分辨率1%，</w:t>
      </w:r>
      <w:r w:rsidRPr="00953440">
        <w:rPr>
          <w:rFonts w:ascii="仿宋" w:eastAsia="仿宋" w:hAnsi="仿宋" w:cs="Times New Roman" w:hint="eastAsia"/>
          <w:bCs/>
          <w:sz w:val="30"/>
          <w:szCs w:val="30"/>
        </w:rPr>
        <w:t>柔性导电电极的电导率优于1000 S/cm，拉伸范围大于50%</w:t>
      </w:r>
      <w:r w:rsidRPr="00AF45A9">
        <w:rPr>
          <w:rFonts w:ascii="微软雅黑" w:eastAsia="微软雅黑" w:hAnsi="微软雅黑" w:cs="微软雅黑" w:hint="eastAsia"/>
          <w:sz w:val="28"/>
          <w:szCs w:val="28"/>
        </w:rPr>
        <w:t>。</w:t>
      </w:r>
      <w:r>
        <w:rPr>
          <w:rFonts w:ascii="仿宋" w:eastAsia="仿宋" w:hAnsi="仿宋" w:cs="Times New Roman" w:hint="eastAsia"/>
          <w:sz w:val="30"/>
          <w:szCs w:val="30"/>
        </w:rPr>
        <w:t>相关疾病识别准确率大于90</w:t>
      </w:r>
      <w:r w:rsidRPr="0089553D">
        <w:rPr>
          <w:rFonts w:ascii="仿宋" w:eastAsia="仿宋" w:hAnsi="仿宋" w:cs="Times New Roman" w:hint="eastAsia"/>
          <w:sz w:val="30"/>
          <w:szCs w:val="30"/>
        </w:rPr>
        <w:t>%</w:t>
      </w:r>
      <w:r w:rsidRPr="00EF460D">
        <w:rPr>
          <w:rFonts w:ascii="仿宋" w:eastAsia="仿宋" w:hAnsi="仿宋" w:cs="Times New Roman" w:hint="eastAsia"/>
          <w:sz w:val="30"/>
          <w:szCs w:val="30"/>
        </w:rPr>
        <w:t>，申请发明专利不少于5</w:t>
      </w:r>
      <w:r>
        <w:rPr>
          <w:rFonts w:ascii="仿宋" w:eastAsia="仿宋" w:hAnsi="仿宋" w:cs="Times New Roman" w:hint="eastAsia"/>
          <w:sz w:val="30"/>
          <w:szCs w:val="30"/>
        </w:rPr>
        <w:t>项</w:t>
      </w:r>
      <w:r w:rsidRPr="00EF460D">
        <w:rPr>
          <w:rFonts w:ascii="仿宋" w:eastAsia="仿宋" w:hAnsi="仿宋" w:cs="Times New Roman" w:hint="eastAsia"/>
          <w:sz w:val="30"/>
          <w:szCs w:val="30"/>
        </w:rPr>
        <w:t>。</w:t>
      </w:r>
    </w:p>
    <w:p w14:paraId="167E31E2" w14:textId="73D61DEB" w:rsidR="0095595B" w:rsidRPr="00EF460D"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sz w:val="30"/>
          <w:szCs w:val="30"/>
        </w:rPr>
        <w:t>有关说明：</w:t>
      </w:r>
      <w:r w:rsidRPr="00EF460D">
        <w:rPr>
          <w:rFonts w:ascii="仿宋" w:eastAsia="仿宋" w:hAnsi="仿宋" w:cs="Times New Roman"/>
          <w:snapToGrid w:val="0"/>
          <w:kern w:val="0"/>
          <w:sz w:val="30"/>
          <w:szCs w:val="30"/>
        </w:rPr>
        <w:t>要求企业牵头，鼓励企业与科研院所联合申报。</w:t>
      </w:r>
      <w:r w:rsidR="00AA471D" w:rsidRPr="00EF460D">
        <w:rPr>
          <w:rFonts w:ascii="仿宋" w:eastAsia="仿宋" w:hAnsi="仿宋" w:cs="Times New Roman"/>
          <w:snapToGrid w:val="0"/>
          <w:kern w:val="0"/>
          <w:sz w:val="30"/>
          <w:szCs w:val="30"/>
        </w:rPr>
        <w:t>财政补助</w:t>
      </w:r>
      <w:r w:rsidR="005E4148">
        <w:rPr>
          <w:rFonts w:ascii="仿宋" w:eastAsia="仿宋" w:hAnsi="仿宋" w:cs="Times New Roman" w:hint="eastAsia"/>
          <w:snapToGrid w:val="0"/>
          <w:kern w:val="0"/>
          <w:sz w:val="30"/>
          <w:szCs w:val="30"/>
        </w:rPr>
        <w:t>单项经费</w:t>
      </w:r>
      <w:r w:rsidR="00AA471D" w:rsidRPr="00EF460D">
        <w:rPr>
          <w:rFonts w:ascii="仿宋" w:eastAsia="仿宋" w:hAnsi="仿宋" w:cs="Times New Roman"/>
          <w:snapToGrid w:val="0"/>
          <w:kern w:val="0"/>
          <w:sz w:val="30"/>
          <w:szCs w:val="30"/>
        </w:rPr>
        <w:t>原则上不超过</w:t>
      </w:r>
      <w:r w:rsidRPr="00EF460D">
        <w:rPr>
          <w:rFonts w:ascii="仿宋" w:eastAsia="仿宋" w:hAnsi="仿宋" w:cs="Times New Roman"/>
          <w:snapToGrid w:val="0"/>
          <w:kern w:val="0"/>
          <w:sz w:val="30"/>
          <w:szCs w:val="30"/>
        </w:rPr>
        <w:t>5</w:t>
      </w:r>
      <w:r w:rsidRPr="00EF460D">
        <w:rPr>
          <w:rFonts w:ascii="仿宋" w:eastAsia="仿宋" w:hAnsi="仿宋" w:cs="Times New Roman" w:hint="eastAsia"/>
          <w:snapToGrid w:val="0"/>
          <w:kern w:val="0"/>
          <w:sz w:val="30"/>
          <w:szCs w:val="30"/>
        </w:rPr>
        <w:t>00</w:t>
      </w:r>
      <w:r w:rsidRPr="00EF460D">
        <w:rPr>
          <w:rFonts w:ascii="仿宋" w:eastAsia="仿宋" w:hAnsi="仿宋" w:cs="Times New Roman"/>
          <w:snapToGrid w:val="0"/>
          <w:kern w:val="0"/>
          <w:sz w:val="30"/>
          <w:szCs w:val="30"/>
        </w:rPr>
        <w:t>万元，且不超过项目</w:t>
      </w:r>
      <w:r w:rsidR="00E013C5">
        <w:rPr>
          <w:rFonts w:ascii="仿宋" w:eastAsia="仿宋" w:hAnsi="仿宋" w:cs="Times New Roman" w:hint="eastAsia"/>
          <w:snapToGrid w:val="0"/>
          <w:kern w:val="0"/>
          <w:sz w:val="30"/>
          <w:szCs w:val="30"/>
        </w:rPr>
        <w:t>总</w:t>
      </w:r>
      <w:r w:rsidRPr="00EF460D">
        <w:rPr>
          <w:rFonts w:ascii="仿宋" w:eastAsia="仿宋" w:hAnsi="仿宋" w:cs="Times New Roman"/>
          <w:snapToGrid w:val="0"/>
          <w:kern w:val="0"/>
          <w:sz w:val="30"/>
          <w:szCs w:val="30"/>
        </w:rPr>
        <w:t>投入的20%。</w:t>
      </w:r>
    </w:p>
    <w:p w14:paraId="024C7882" w14:textId="4106AC53" w:rsidR="0095595B" w:rsidRPr="00EF460D" w:rsidRDefault="00E2145C" w:rsidP="00C72617">
      <w:pPr>
        <w:adjustRightInd w:val="0"/>
        <w:snapToGrid w:val="0"/>
        <w:spacing w:line="360" w:lineRule="auto"/>
        <w:ind w:firstLineChars="200" w:firstLine="602"/>
        <w:rPr>
          <w:rFonts w:ascii="仿宋" w:eastAsia="仿宋" w:hAnsi="仿宋" w:cs="Times New Roman"/>
          <w:b/>
          <w:sz w:val="30"/>
          <w:szCs w:val="30"/>
        </w:rPr>
      </w:pPr>
      <w:r>
        <w:rPr>
          <w:rFonts w:ascii="仿宋" w:eastAsia="仿宋" w:hAnsi="仿宋" w:cs="Times New Roman"/>
          <w:b/>
          <w:sz w:val="30"/>
          <w:szCs w:val="30"/>
        </w:rPr>
        <w:t>7</w:t>
      </w:r>
      <w:r w:rsidR="0095595B">
        <w:rPr>
          <w:rFonts w:ascii="仿宋" w:eastAsia="仿宋" w:hAnsi="仿宋" w:cs="Times New Roman" w:hint="eastAsia"/>
          <w:b/>
          <w:sz w:val="30"/>
          <w:szCs w:val="30"/>
        </w:rPr>
        <w:t>、</w:t>
      </w:r>
      <w:r w:rsidR="0095595B" w:rsidRPr="00EF460D">
        <w:rPr>
          <w:rFonts w:ascii="仿宋" w:eastAsia="仿宋" w:hAnsi="仿宋" w:cs="Times New Roman" w:hint="eastAsia"/>
          <w:b/>
          <w:sz w:val="30"/>
          <w:szCs w:val="30"/>
        </w:rPr>
        <w:t>新型心衰植介入器械</w:t>
      </w:r>
      <w:r w:rsidR="0095595B">
        <w:rPr>
          <w:rFonts w:ascii="仿宋" w:eastAsia="仿宋" w:hAnsi="仿宋" w:cs="Times New Roman" w:hint="eastAsia"/>
          <w:b/>
          <w:sz w:val="30"/>
          <w:szCs w:val="30"/>
        </w:rPr>
        <w:t>开发</w:t>
      </w:r>
    </w:p>
    <w:p w14:paraId="4AB7B8B1" w14:textId="56FF2D55" w:rsidR="0095595B" w:rsidRPr="00EF460D" w:rsidRDefault="0095595B" w:rsidP="00C72617">
      <w:pPr>
        <w:adjustRightInd w:val="0"/>
        <w:snapToGrid w:val="0"/>
        <w:spacing w:line="360" w:lineRule="auto"/>
        <w:ind w:firstLineChars="200" w:firstLine="602"/>
        <w:rPr>
          <w:rFonts w:ascii="仿宋" w:eastAsia="仿宋" w:hAnsi="仿宋" w:cs="Times New Roman"/>
          <w:bCs/>
          <w:sz w:val="30"/>
          <w:szCs w:val="30"/>
        </w:rPr>
      </w:pPr>
      <w:r w:rsidRPr="00EF460D">
        <w:rPr>
          <w:rFonts w:ascii="仿宋" w:eastAsia="仿宋" w:hAnsi="仿宋" w:cs="Times New Roman"/>
          <w:b/>
          <w:bCs/>
          <w:sz w:val="30"/>
          <w:szCs w:val="30"/>
        </w:rPr>
        <w:t>研究内容：</w:t>
      </w:r>
      <w:r w:rsidRPr="00EF460D">
        <w:rPr>
          <w:rFonts w:ascii="仿宋" w:eastAsia="仿宋" w:hAnsi="仿宋" w:cs="Times New Roman" w:hint="eastAsia"/>
          <w:sz w:val="30"/>
          <w:szCs w:val="30"/>
        </w:rPr>
        <w:t>面向心衰</w:t>
      </w:r>
      <w:r>
        <w:rPr>
          <w:rFonts w:ascii="仿宋" w:eastAsia="仿宋" w:hAnsi="仿宋" w:cs="Times New Roman" w:hint="eastAsia"/>
          <w:sz w:val="30"/>
          <w:szCs w:val="30"/>
        </w:rPr>
        <w:t>治疗</w:t>
      </w:r>
      <w:r w:rsidRPr="00EF460D">
        <w:rPr>
          <w:rFonts w:ascii="仿宋" w:eastAsia="仿宋" w:hAnsi="仿宋" w:cs="Times New Roman" w:hint="eastAsia"/>
          <w:sz w:val="30"/>
          <w:szCs w:val="30"/>
        </w:rPr>
        <w:t>临床需求</w:t>
      </w:r>
      <w:r w:rsidRPr="00EF460D">
        <w:rPr>
          <w:rFonts w:ascii="仿宋" w:eastAsia="仿宋" w:hAnsi="仿宋" w:cs="Times New Roman"/>
          <w:sz w:val="30"/>
          <w:szCs w:val="30"/>
        </w:rPr>
        <w:t>，</w:t>
      </w:r>
      <w:r w:rsidRPr="00EF460D">
        <w:rPr>
          <w:rFonts w:ascii="仿宋" w:eastAsia="仿宋" w:hAnsi="仿宋" w:cs="Times New Roman" w:hint="eastAsia"/>
          <w:bCs/>
          <w:sz w:val="30"/>
          <w:szCs w:val="30"/>
        </w:rPr>
        <w:t>开发</w:t>
      </w:r>
      <w:r w:rsidRPr="00EF460D">
        <w:rPr>
          <w:rFonts w:ascii="仿宋" w:eastAsia="仿宋" w:hAnsi="仿宋" w:cs="Times New Roman" w:hint="eastAsia"/>
          <w:sz w:val="30"/>
          <w:szCs w:val="30"/>
        </w:rPr>
        <w:t>新型</w:t>
      </w:r>
      <w:r>
        <w:rPr>
          <w:rFonts w:ascii="仿宋" w:eastAsia="仿宋" w:hAnsi="仿宋" w:cs="Times New Roman" w:hint="eastAsia"/>
          <w:sz w:val="30"/>
          <w:szCs w:val="30"/>
        </w:rPr>
        <w:t>心肌填充材料，优化材料配方和</w:t>
      </w:r>
      <w:r w:rsidR="00976474">
        <w:rPr>
          <w:rFonts w:ascii="仿宋" w:eastAsia="仿宋" w:hAnsi="仿宋" w:cs="Times New Roman" w:hint="eastAsia"/>
          <w:sz w:val="30"/>
          <w:szCs w:val="30"/>
        </w:rPr>
        <w:t>可控</w:t>
      </w:r>
      <w:r>
        <w:rPr>
          <w:rFonts w:ascii="仿宋" w:eastAsia="仿宋" w:hAnsi="仿宋" w:cs="Times New Roman" w:hint="eastAsia"/>
          <w:sz w:val="30"/>
          <w:szCs w:val="30"/>
        </w:rPr>
        <w:t>造</w:t>
      </w:r>
      <w:proofErr w:type="gramStart"/>
      <w:r>
        <w:rPr>
          <w:rFonts w:ascii="仿宋" w:eastAsia="仿宋" w:hAnsi="仿宋" w:cs="Times New Roman" w:hint="eastAsia"/>
          <w:sz w:val="30"/>
          <w:szCs w:val="30"/>
        </w:rPr>
        <w:t>瘘</w:t>
      </w:r>
      <w:proofErr w:type="gramEnd"/>
      <w:r>
        <w:rPr>
          <w:rFonts w:ascii="仿宋" w:eastAsia="仿宋" w:hAnsi="仿宋" w:cs="Times New Roman" w:hint="eastAsia"/>
          <w:sz w:val="30"/>
          <w:szCs w:val="30"/>
        </w:rPr>
        <w:t>支架设计</w:t>
      </w:r>
      <w:r w:rsidRPr="00EF460D">
        <w:rPr>
          <w:rFonts w:ascii="仿宋" w:eastAsia="仿宋" w:hAnsi="仿宋" w:cs="Times New Roman" w:hint="eastAsia"/>
          <w:sz w:val="30"/>
          <w:szCs w:val="30"/>
        </w:rPr>
        <w:t>，</w:t>
      </w:r>
      <w:r>
        <w:rPr>
          <w:rFonts w:ascii="仿宋" w:eastAsia="仿宋" w:hAnsi="仿宋" w:cs="Times New Roman" w:hint="eastAsia"/>
          <w:sz w:val="30"/>
          <w:szCs w:val="30"/>
        </w:rPr>
        <w:t>重点突破</w:t>
      </w:r>
      <w:proofErr w:type="gramStart"/>
      <w:r>
        <w:rPr>
          <w:rFonts w:ascii="仿宋" w:eastAsia="仿宋" w:hAnsi="仿宋" w:cs="Times New Roman" w:hint="eastAsia"/>
          <w:sz w:val="30"/>
          <w:szCs w:val="30"/>
        </w:rPr>
        <w:t>植入级</w:t>
      </w:r>
      <w:proofErr w:type="gramEnd"/>
      <w:r>
        <w:rPr>
          <w:rFonts w:ascii="仿宋" w:eastAsia="仿宋" w:hAnsi="仿宋" w:cs="Times New Roman" w:hint="eastAsia"/>
          <w:sz w:val="30"/>
          <w:szCs w:val="30"/>
        </w:rPr>
        <w:t>填充材料制备、可调弯负压吸引、支架</w:t>
      </w:r>
      <w:r w:rsidR="00976474">
        <w:rPr>
          <w:rFonts w:ascii="仿宋" w:eastAsia="仿宋" w:hAnsi="仿宋" w:cs="Times New Roman" w:hint="eastAsia"/>
          <w:sz w:val="30"/>
          <w:szCs w:val="30"/>
        </w:rPr>
        <w:t>定型和抛光</w:t>
      </w:r>
      <w:r>
        <w:rPr>
          <w:rFonts w:ascii="仿宋" w:eastAsia="仿宋" w:hAnsi="仿宋" w:cs="Times New Roman" w:hint="eastAsia"/>
          <w:sz w:val="30"/>
          <w:szCs w:val="30"/>
        </w:rPr>
        <w:t>等关键技术，</w:t>
      </w:r>
      <w:r w:rsidR="00976474">
        <w:rPr>
          <w:rFonts w:ascii="仿宋" w:eastAsia="仿宋" w:hAnsi="仿宋" w:cs="Times New Roman" w:hint="eastAsia"/>
          <w:sz w:val="30"/>
          <w:szCs w:val="30"/>
        </w:rPr>
        <w:t>开发</w:t>
      </w:r>
      <w:r w:rsidRPr="00EF460D">
        <w:rPr>
          <w:rFonts w:ascii="仿宋" w:eastAsia="仿宋" w:hAnsi="仿宋" w:cs="Times New Roman" w:hint="eastAsia"/>
          <w:sz w:val="30"/>
          <w:szCs w:val="30"/>
        </w:rPr>
        <w:t>自固化心肌填充材料及其适用腔镜下注射的填充</w:t>
      </w:r>
      <w:r>
        <w:rPr>
          <w:rFonts w:ascii="仿宋" w:eastAsia="仿宋" w:hAnsi="仿宋" w:cs="Times New Roman" w:hint="eastAsia"/>
          <w:sz w:val="30"/>
          <w:szCs w:val="30"/>
        </w:rPr>
        <w:t>系统</w:t>
      </w:r>
      <w:r w:rsidRPr="00EF460D">
        <w:rPr>
          <w:rFonts w:ascii="仿宋" w:eastAsia="仿宋" w:hAnsi="仿宋" w:cs="Times New Roman" w:hint="eastAsia"/>
          <w:sz w:val="30"/>
          <w:szCs w:val="30"/>
        </w:rPr>
        <w:t>、</w:t>
      </w:r>
      <w:r>
        <w:rPr>
          <w:rFonts w:ascii="仿宋" w:eastAsia="仿宋" w:hAnsi="仿宋" w:cs="Times New Roman" w:hint="eastAsia"/>
          <w:sz w:val="30"/>
          <w:szCs w:val="30"/>
        </w:rPr>
        <w:t>可控释放</w:t>
      </w:r>
      <w:r w:rsidRPr="00EF460D">
        <w:rPr>
          <w:rFonts w:ascii="仿宋" w:eastAsia="仿宋" w:hAnsi="仿宋" w:cs="Times New Roman" w:hint="eastAsia"/>
          <w:sz w:val="30"/>
          <w:szCs w:val="30"/>
        </w:rPr>
        <w:t>房间隔造</w:t>
      </w:r>
      <w:proofErr w:type="gramStart"/>
      <w:r w:rsidRPr="00EF460D">
        <w:rPr>
          <w:rFonts w:ascii="仿宋" w:eastAsia="仿宋" w:hAnsi="仿宋" w:cs="Times New Roman" w:hint="eastAsia"/>
          <w:sz w:val="30"/>
          <w:szCs w:val="30"/>
        </w:rPr>
        <w:t>瘘</w:t>
      </w:r>
      <w:proofErr w:type="gramEnd"/>
      <w:r w:rsidRPr="00EF460D">
        <w:rPr>
          <w:rFonts w:ascii="仿宋" w:eastAsia="仿宋" w:hAnsi="仿宋" w:cs="Times New Roman" w:hint="eastAsia"/>
          <w:sz w:val="30"/>
          <w:szCs w:val="30"/>
        </w:rPr>
        <w:t>支架及其相关输送导管</w:t>
      </w:r>
      <w:r w:rsidR="00976474">
        <w:rPr>
          <w:rFonts w:ascii="仿宋" w:eastAsia="仿宋" w:hAnsi="仿宋" w:cs="Times New Roman" w:hint="eastAsia"/>
          <w:sz w:val="30"/>
          <w:szCs w:val="30"/>
        </w:rPr>
        <w:t>等</w:t>
      </w:r>
      <w:r w:rsidRPr="00EF460D">
        <w:rPr>
          <w:rFonts w:ascii="仿宋" w:eastAsia="仿宋" w:hAnsi="仿宋" w:cs="Times New Roman" w:hint="eastAsia"/>
          <w:sz w:val="30"/>
          <w:szCs w:val="30"/>
        </w:rPr>
        <w:t>系列产品</w:t>
      </w:r>
    </w:p>
    <w:p w14:paraId="05353141" w14:textId="6470F4A2" w:rsidR="0095595B" w:rsidRPr="00EF460D"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sz w:val="30"/>
          <w:szCs w:val="30"/>
        </w:rPr>
        <w:t>考</w:t>
      </w:r>
      <w:r w:rsidRPr="0078241A">
        <w:rPr>
          <w:rFonts w:ascii="仿宋" w:eastAsia="仿宋" w:hAnsi="仿宋" w:cs="Times New Roman" w:hint="eastAsia"/>
          <w:b/>
          <w:sz w:val="30"/>
          <w:szCs w:val="30"/>
        </w:rPr>
        <w:t>核指标：</w:t>
      </w:r>
      <w:r w:rsidRPr="0078241A">
        <w:rPr>
          <w:rFonts w:ascii="仿宋" w:eastAsia="仿宋" w:hAnsi="仿宋" w:cs="Times New Roman" w:hint="eastAsia"/>
          <w:sz w:val="30"/>
          <w:szCs w:val="30"/>
        </w:rPr>
        <w:t>注册受理或</w:t>
      </w:r>
      <w:r w:rsidR="000B5488" w:rsidRPr="002C780D">
        <w:rPr>
          <w:rFonts w:ascii="仿宋" w:eastAsia="仿宋" w:hAnsi="仿宋" w:cs="Times New Roman" w:hint="eastAsia"/>
          <w:sz w:val="30"/>
          <w:szCs w:val="30"/>
        </w:rPr>
        <w:t>取得</w:t>
      </w:r>
      <w:r w:rsidR="000B5488" w:rsidRPr="0078241A">
        <w:rPr>
          <w:rFonts w:ascii="仿宋" w:eastAsia="仿宋" w:hAnsi="仿宋" w:cs="Times New Roman" w:hint="eastAsia"/>
          <w:sz w:val="30"/>
          <w:szCs w:val="30"/>
        </w:rPr>
        <w:t>医疗器械</w:t>
      </w:r>
      <w:r w:rsidRPr="0078241A">
        <w:rPr>
          <w:rFonts w:ascii="仿宋" w:eastAsia="仿宋" w:hAnsi="仿宋" w:cs="Times New Roman" w:hint="eastAsia"/>
          <w:sz w:val="30"/>
          <w:szCs w:val="30"/>
        </w:rPr>
        <w:t>产品注册证不</w:t>
      </w:r>
      <w:r w:rsidRPr="00D15223">
        <w:rPr>
          <w:rFonts w:ascii="仿宋" w:eastAsia="仿宋" w:hAnsi="仿宋" w:cs="Times New Roman" w:hint="eastAsia"/>
          <w:sz w:val="30"/>
          <w:szCs w:val="30"/>
        </w:rPr>
        <w:t>少于2项</w:t>
      </w:r>
      <w:r>
        <w:rPr>
          <w:rFonts w:ascii="仿宋" w:eastAsia="仿宋" w:hAnsi="仿宋" w:cs="Times New Roman" w:hint="eastAsia"/>
          <w:b/>
          <w:sz w:val="30"/>
          <w:szCs w:val="30"/>
        </w:rPr>
        <w:t>；</w:t>
      </w:r>
      <w:r>
        <w:rPr>
          <w:rFonts w:ascii="仿宋" w:eastAsia="仿宋" w:hAnsi="仿宋" w:cs="Times New Roman" w:hint="eastAsia"/>
          <w:sz w:val="30"/>
          <w:szCs w:val="30"/>
        </w:rPr>
        <w:t>心肌填充材料支撑</w:t>
      </w:r>
      <w:r w:rsidRPr="00B575AE">
        <w:rPr>
          <w:rFonts w:ascii="仿宋" w:eastAsia="仿宋" w:hAnsi="仿宋" w:cs="Times New Roman" w:hint="eastAsia"/>
          <w:sz w:val="30"/>
          <w:szCs w:val="30"/>
        </w:rPr>
        <w:t>强度</w:t>
      </w:r>
      <w:r>
        <w:rPr>
          <w:rFonts w:ascii="仿宋" w:eastAsia="仿宋" w:hAnsi="仿宋" w:cs="Times New Roman" w:hint="eastAsia"/>
          <w:sz w:val="30"/>
          <w:szCs w:val="30"/>
        </w:rPr>
        <w:t>大于25</w:t>
      </w:r>
      <w:r w:rsidRPr="00B575AE">
        <w:rPr>
          <w:rFonts w:ascii="仿宋" w:eastAsia="仿宋" w:hAnsi="仿宋" w:cs="Times New Roman"/>
          <w:sz w:val="30"/>
          <w:szCs w:val="30"/>
        </w:rPr>
        <w:t>KPa</w:t>
      </w:r>
      <w:r>
        <w:rPr>
          <w:rFonts w:ascii="仿宋" w:eastAsia="仿宋" w:hAnsi="仿宋" w:cs="Times New Roman"/>
          <w:sz w:val="30"/>
          <w:szCs w:val="30"/>
        </w:rPr>
        <w:t>，</w:t>
      </w:r>
      <w:r w:rsidRPr="00EF460D">
        <w:rPr>
          <w:rFonts w:ascii="仿宋" w:eastAsia="仿宋" w:hAnsi="仿宋" w:cs="Times New Roman" w:hint="eastAsia"/>
          <w:sz w:val="30"/>
          <w:szCs w:val="30"/>
        </w:rPr>
        <w:t>自固化时间</w:t>
      </w:r>
      <w:r>
        <w:rPr>
          <w:rFonts w:ascii="仿宋" w:eastAsia="仿宋" w:hAnsi="仿宋" w:cs="Times New Roman" w:hint="eastAsia"/>
          <w:sz w:val="30"/>
          <w:szCs w:val="30"/>
        </w:rPr>
        <w:t>小于</w:t>
      </w:r>
      <w:r w:rsidRPr="00EF460D">
        <w:rPr>
          <w:rFonts w:ascii="仿宋" w:eastAsia="仿宋" w:hAnsi="仿宋" w:cs="Times New Roman"/>
          <w:sz w:val="30"/>
          <w:szCs w:val="30"/>
        </w:rPr>
        <w:t>20min</w:t>
      </w:r>
      <w:r>
        <w:rPr>
          <w:rFonts w:ascii="仿宋" w:eastAsia="仿宋" w:hAnsi="仿宋" w:cs="Times New Roman"/>
          <w:sz w:val="30"/>
          <w:szCs w:val="30"/>
        </w:rPr>
        <w:t>；</w:t>
      </w:r>
      <w:r w:rsidRPr="00EF460D">
        <w:rPr>
          <w:rFonts w:ascii="仿宋" w:eastAsia="仿宋" w:hAnsi="仿宋" w:cs="Times New Roman" w:hint="eastAsia"/>
          <w:sz w:val="30"/>
          <w:szCs w:val="30"/>
        </w:rPr>
        <w:t>房间隔造</w:t>
      </w:r>
      <w:proofErr w:type="gramStart"/>
      <w:r w:rsidRPr="00EF460D">
        <w:rPr>
          <w:rFonts w:ascii="仿宋" w:eastAsia="仿宋" w:hAnsi="仿宋" w:cs="Times New Roman" w:hint="eastAsia"/>
          <w:sz w:val="30"/>
          <w:szCs w:val="30"/>
        </w:rPr>
        <w:t>瘘</w:t>
      </w:r>
      <w:proofErr w:type="gramEnd"/>
      <w:r w:rsidRPr="00EF460D">
        <w:rPr>
          <w:rFonts w:ascii="仿宋" w:eastAsia="仿宋" w:hAnsi="仿宋" w:cs="Times New Roman" w:hint="eastAsia"/>
          <w:sz w:val="30"/>
          <w:szCs w:val="30"/>
        </w:rPr>
        <w:t>支架具备调节功能，输送系统直径小于</w:t>
      </w:r>
      <w:r>
        <w:rPr>
          <w:rFonts w:ascii="仿宋" w:eastAsia="仿宋" w:hAnsi="仿宋" w:cs="Times New Roman" w:hint="eastAsia"/>
          <w:sz w:val="30"/>
          <w:szCs w:val="30"/>
        </w:rPr>
        <w:t>14</w:t>
      </w:r>
      <w:r w:rsidRPr="00EF460D">
        <w:rPr>
          <w:rFonts w:ascii="仿宋" w:eastAsia="仿宋" w:hAnsi="仿宋" w:cs="Times New Roman"/>
          <w:sz w:val="30"/>
          <w:szCs w:val="30"/>
        </w:rPr>
        <w:t>F,</w:t>
      </w:r>
      <w:r w:rsidRPr="00EF460D">
        <w:rPr>
          <w:rFonts w:ascii="仿宋" w:eastAsia="仿宋" w:hAnsi="仿宋" w:cs="Times New Roman" w:hint="eastAsia"/>
          <w:bCs/>
          <w:sz w:val="30"/>
          <w:szCs w:val="30"/>
        </w:rPr>
        <w:t>申请发明专利</w:t>
      </w:r>
      <w:r w:rsidR="00976474">
        <w:rPr>
          <w:rFonts w:ascii="仿宋" w:eastAsia="仿宋" w:hAnsi="仿宋" w:cs="Times New Roman" w:hint="eastAsia"/>
          <w:bCs/>
          <w:sz w:val="30"/>
          <w:szCs w:val="30"/>
        </w:rPr>
        <w:t>大于5</w:t>
      </w:r>
      <w:r w:rsidRPr="00EF460D">
        <w:rPr>
          <w:rFonts w:ascii="仿宋" w:eastAsia="仿宋" w:hAnsi="仿宋" w:cs="Times New Roman" w:hint="eastAsia"/>
          <w:bCs/>
          <w:sz w:val="30"/>
          <w:szCs w:val="30"/>
        </w:rPr>
        <w:t>项，</w:t>
      </w:r>
      <w:r w:rsidRPr="00EF460D">
        <w:rPr>
          <w:rFonts w:ascii="仿宋" w:eastAsia="仿宋" w:hAnsi="仿宋" w:cs="Times New Roman" w:hint="eastAsia"/>
          <w:sz w:val="30"/>
          <w:szCs w:val="30"/>
        </w:rPr>
        <w:t>申请PCT专利</w:t>
      </w:r>
      <w:r w:rsidR="004D75CE">
        <w:rPr>
          <w:rFonts w:ascii="仿宋" w:eastAsia="仿宋" w:hAnsi="仿宋" w:cs="Times New Roman" w:hint="eastAsia"/>
          <w:sz w:val="30"/>
          <w:szCs w:val="30"/>
        </w:rPr>
        <w:t>大于</w:t>
      </w:r>
      <w:r w:rsidRPr="00EF460D">
        <w:rPr>
          <w:rFonts w:ascii="仿宋" w:eastAsia="仿宋" w:hAnsi="仿宋" w:cs="Times New Roman" w:hint="eastAsia"/>
          <w:sz w:val="30"/>
          <w:szCs w:val="30"/>
        </w:rPr>
        <w:t>2项。</w:t>
      </w:r>
    </w:p>
    <w:p w14:paraId="64AF31A6" w14:textId="1A403149" w:rsidR="0095595B" w:rsidRPr="00EF460D"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sz w:val="30"/>
          <w:szCs w:val="30"/>
        </w:rPr>
        <w:t>有关说明：</w:t>
      </w:r>
      <w:r w:rsidRPr="00EF460D">
        <w:rPr>
          <w:rFonts w:ascii="仿宋" w:eastAsia="仿宋" w:hAnsi="仿宋" w:cs="Times New Roman"/>
          <w:snapToGrid w:val="0"/>
          <w:kern w:val="0"/>
          <w:sz w:val="30"/>
          <w:szCs w:val="30"/>
        </w:rPr>
        <w:t>要求企业牵头，鼓励企业与科研院所联合申报。</w:t>
      </w:r>
      <w:r w:rsidR="005E4148" w:rsidRPr="00EF460D">
        <w:rPr>
          <w:rFonts w:ascii="仿宋" w:eastAsia="仿宋" w:hAnsi="仿宋" w:cs="Times New Roman"/>
          <w:snapToGrid w:val="0"/>
          <w:kern w:val="0"/>
          <w:sz w:val="30"/>
          <w:szCs w:val="30"/>
        </w:rPr>
        <w:t>财政补助</w:t>
      </w:r>
      <w:r w:rsidR="005E4148">
        <w:rPr>
          <w:rFonts w:ascii="仿宋" w:eastAsia="仿宋" w:hAnsi="仿宋" w:cs="Times New Roman" w:hint="eastAsia"/>
          <w:snapToGrid w:val="0"/>
          <w:kern w:val="0"/>
          <w:sz w:val="30"/>
          <w:szCs w:val="30"/>
        </w:rPr>
        <w:t>单项经费</w:t>
      </w:r>
      <w:r w:rsidR="005E4148" w:rsidRPr="00EF460D">
        <w:rPr>
          <w:rFonts w:ascii="仿宋" w:eastAsia="仿宋" w:hAnsi="仿宋" w:cs="Times New Roman"/>
          <w:snapToGrid w:val="0"/>
          <w:kern w:val="0"/>
          <w:sz w:val="30"/>
          <w:szCs w:val="30"/>
        </w:rPr>
        <w:t>原则上不超过</w:t>
      </w:r>
      <w:r>
        <w:rPr>
          <w:rFonts w:ascii="仿宋" w:eastAsia="仿宋" w:hAnsi="仿宋" w:cs="Times New Roman"/>
          <w:snapToGrid w:val="0"/>
          <w:kern w:val="0"/>
          <w:sz w:val="30"/>
          <w:szCs w:val="30"/>
        </w:rPr>
        <w:t>5</w:t>
      </w:r>
      <w:r w:rsidRPr="00EF460D">
        <w:rPr>
          <w:rFonts w:ascii="仿宋" w:eastAsia="仿宋" w:hAnsi="仿宋" w:cs="Times New Roman" w:hint="eastAsia"/>
          <w:snapToGrid w:val="0"/>
          <w:kern w:val="0"/>
          <w:sz w:val="30"/>
          <w:szCs w:val="30"/>
        </w:rPr>
        <w:t>00</w:t>
      </w:r>
      <w:r w:rsidRPr="00EF460D">
        <w:rPr>
          <w:rFonts w:ascii="仿宋" w:eastAsia="仿宋" w:hAnsi="仿宋" w:cs="Times New Roman"/>
          <w:snapToGrid w:val="0"/>
          <w:kern w:val="0"/>
          <w:sz w:val="30"/>
          <w:szCs w:val="30"/>
        </w:rPr>
        <w:t>万元，且不超过项目</w:t>
      </w:r>
      <w:r w:rsidR="00E013C5">
        <w:rPr>
          <w:rFonts w:ascii="仿宋" w:eastAsia="仿宋" w:hAnsi="仿宋" w:cs="Times New Roman" w:hint="eastAsia"/>
          <w:snapToGrid w:val="0"/>
          <w:kern w:val="0"/>
          <w:sz w:val="30"/>
          <w:szCs w:val="30"/>
        </w:rPr>
        <w:t>总</w:t>
      </w:r>
      <w:r w:rsidRPr="00EF460D">
        <w:rPr>
          <w:rFonts w:ascii="仿宋" w:eastAsia="仿宋" w:hAnsi="仿宋" w:cs="Times New Roman"/>
          <w:snapToGrid w:val="0"/>
          <w:kern w:val="0"/>
          <w:sz w:val="30"/>
          <w:szCs w:val="30"/>
        </w:rPr>
        <w:t>投入的20%。</w:t>
      </w:r>
    </w:p>
    <w:p w14:paraId="30109F7F" w14:textId="380DCCF6" w:rsidR="0095595B" w:rsidRDefault="00E2145C" w:rsidP="00C72617">
      <w:pPr>
        <w:adjustRightInd w:val="0"/>
        <w:snapToGrid w:val="0"/>
        <w:spacing w:line="360" w:lineRule="auto"/>
        <w:ind w:firstLineChars="200" w:firstLine="602"/>
        <w:rPr>
          <w:rFonts w:ascii="仿宋" w:eastAsia="仿宋" w:hAnsi="仿宋" w:cs="Times New Roman"/>
          <w:b/>
          <w:snapToGrid w:val="0"/>
          <w:kern w:val="0"/>
          <w:sz w:val="30"/>
          <w:szCs w:val="30"/>
        </w:rPr>
      </w:pPr>
      <w:r>
        <w:rPr>
          <w:rFonts w:ascii="仿宋" w:eastAsia="仿宋" w:hAnsi="仿宋" w:cs="Times New Roman"/>
          <w:b/>
          <w:snapToGrid w:val="0"/>
          <w:kern w:val="0"/>
          <w:sz w:val="30"/>
          <w:szCs w:val="30"/>
        </w:rPr>
        <w:t>8</w:t>
      </w:r>
      <w:r w:rsidR="0095595B" w:rsidRPr="006F36BE">
        <w:rPr>
          <w:rFonts w:ascii="仿宋" w:eastAsia="仿宋" w:hAnsi="仿宋" w:cs="Times New Roman"/>
          <w:b/>
          <w:snapToGrid w:val="0"/>
          <w:kern w:val="0"/>
          <w:sz w:val="30"/>
          <w:szCs w:val="30"/>
        </w:rPr>
        <w:t>、</w:t>
      </w:r>
      <w:r w:rsidR="0095595B" w:rsidRPr="006F36BE">
        <w:rPr>
          <w:rFonts w:ascii="仿宋" w:eastAsia="仿宋" w:hAnsi="仿宋" w:cs="Times New Roman" w:hint="eastAsia"/>
          <w:b/>
          <w:snapToGrid w:val="0"/>
          <w:kern w:val="0"/>
          <w:sz w:val="30"/>
          <w:szCs w:val="30"/>
        </w:rPr>
        <w:t>自抗凝血液净化透析</w:t>
      </w:r>
      <w:r w:rsidR="004D75CE" w:rsidRPr="006F36BE">
        <w:rPr>
          <w:rFonts w:ascii="仿宋" w:eastAsia="仿宋" w:hAnsi="仿宋" w:cs="Times New Roman" w:hint="eastAsia"/>
          <w:b/>
          <w:snapToGrid w:val="0"/>
          <w:kern w:val="0"/>
          <w:sz w:val="30"/>
          <w:szCs w:val="30"/>
        </w:rPr>
        <w:t>产品</w:t>
      </w:r>
      <w:r w:rsidR="0095595B" w:rsidRPr="006F36BE">
        <w:rPr>
          <w:rFonts w:ascii="仿宋" w:eastAsia="仿宋" w:hAnsi="仿宋" w:cs="Times New Roman" w:hint="eastAsia"/>
          <w:b/>
          <w:snapToGrid w:val="0"/>
          <w:kern w:val="0"/>
          <w:sz w:val="30"/>
          <w:szCs w:val="30"/>
        </w:rPr>
        <w:t>开发</w:t>
      </w:r>
    </w:p>
    <w:p w14:paraId="08C39E16" w14:textId="2B6B5455" w:rsidR="0095595B" w:rsidRDefault="0095595B" w:rsidP="00C72617">
      <w:pPr>
        <w:adjustRightInd w:val="0"/>
        <w:snapToGrid w:val="0"/>
        <w:spacing w:line="360" w:lineRule="auto"/>
        <w:ind w:firstLineChars="200" w:firstLine="602"/>
        <w:rPr>
          <w:rFonts w:ascii="仿宋" w:eastAsia="仿宋" w:hAnsi="仿宋" w:cs="Times New Roman"/>
          <w:bCs/>
          <w:sz w:val="30"/>
          <w:szCs w:val="30"/>
        </w:rPr>
      </w:pPr>
      <w:r w:rsidRPr="00200FBC">
        <w:rPr>
          <w:rFonts w:ascii="仿宋" w:eastAsia="仿宋" w:hAnsi="仿宋" w:cs="Times New Roman" w:hint="eastAsia"/>
          <w:b/>
          <w:bCs/>
          <w:sz w:val="30"/>
          <w:szCs w:val="30"/>
        </w:rPr>
        <w:t>研究内容：</w:t>
      </w:r>
      <w:r w:rsidRPr="00087E08">
        <w:rPr>
          <w:rFonts w:ascii="仿宋" w:eastAsia="仿宋" w:hAnsi="仿宋" w:cs="Times New Roman" w:hint="eastAsia"/>
          <w:bCs/>
          <w:sz w:val="30"/>
          <w:szCs w:val="30"/>
        </w:rPr>
        <w:t>面向肾病（尿毒症）治疗临床需求，研究透析膜和透析管路的新型抗凝技术和抗凝机理，重点突破抗凝材料可控聚合、界面交联等关键技术，实现透析膜和透析管路的表面抗凝修饰，开</w:t>
      </w:r>
      <w:r w:rsidRPr="00087E08">
        <w:rPr>
          <w:rFonts w:ascii="仿宋" w:eastAsia="仿宋" w:hAnsi="仿宋" w:cs="Times New Roman" w:hint="eastAsia"/>
          <w:bCs/>
          <w:sz w:val="30"/>
          <w:szCs w:val="30"/>
        </w:rPr>
        <w:lastRenderedPageBreak/>
        <w:t>发具备自抗凝功能的血液净化透析器及透析管路。</w:t>
      </w:r>
    </w:p>
    <w:p w14:paraId="53946864" w14:textId="47B14E7D" w:rsidR="0095595B" w:rsidRPr="00A62A97" w:rsidRDefault="0095595B" w:rsidP="00C72617">
      <w:pPr>
        <w:adjustRightInd w:val="0"/>
        <w:snapToGrid w:val="0"/>
        <w:spacing w:line="360" w:lineRule="auto"/>
        <w:ind w:firstLineChars="200" w:firstLine="602"/>
        <w:rPr>
          <w:rFonts w:ascii="仿宋" w:eastAsia="仿宋" w:hAnsi="仿宋" w:cs="Times New Roman"/>
          <w:bCs/>
          <w:sz w:val="30"/>
          <w:szCs w:val="30"/>
        </w:rPr>
      </w:pPr>
      <w:r w:rsidRPr="0078241A">
        <w:rPr>
          <w:rFonts w:ascii="仿宋" w:eastAsia="仿宋" w:hAnsi="仿宋" w:cs="Times New Roman" w:hint="eastAsia"/>
          <w:b/>
          <w:bCs/>
          <w:sz w:val="30"/>
          <w:szCs w:val="30"/>
        </w:rPr>
        <w:t>考核指标：</w:t>
      </w:r>
      <w:r w:rsidRPr="0078241A">
        <w:rPr>
          <w:rFonts w:ascii="仿宋" w:eastAsia="仿宋" w:hAnsi="仿宋" w:cs="Times New Roman" w:hint="eastAsia"/>
          <w:sz w:val="30"/>
          <w:szCs w:val="30"/>
        </w:rPr>
        <w:t>注册受理或</w:t>
      </w:r>
      <w:r w:rsidR="000B5488" w:rsidRPr="0078241A">
        <w:rPr>
          <w:rFonts w:ascii="仿宋" w:eastAsia="仿宋" w:hAnsi="仿宋" w:cs="Times New Roman" w:hint="eastAsia"/>
          <w:sz w:val="30"/>
          <w:szCs w:val="30"/>
        </w:rPr>
        <w:t>取得医疗器械</w:t>
      </w:r>
      <w:r w:rsidRPr="0078241A">
        <w:rPr>
          <w:rFonts w:ascii="仿宋" w:eastAsia="仿宋" w:hAnsi="仿宋" w:cs="Times New Roman" w:hint="eastAsia"/>
          <w:sz w:val="30"/>
          <w:szCs w:val="30"/>
        </w:rPr>
        <w:t>产品注册证不少</w:t>
      </w:r>
      <w:r w:rsidRPr="00D15223">
        <w:rPr>
          <w:rFonts w:ascii="仿宋" w:eastAsia="仿宋" w:hAnsi="仿宋" w:cs="Times New Roman" w:hint="eastAsia"/>
          <w:sz w:val="30"/>
          <w:szCs w:val="30"/>
        </w:rPr>
        <w:t>于2项</w:t>
      </w:r>
      <w:r>
        <w:rPr>
          <w:rFonts w:ascii="仿宋" w:eastAsia="仿宋" w:hAnsi="仿宋" w:cs="Times New Roman" w:hint="eastAsia"/>
          <w:sz w:val="30"/>
          <w:szCs w:val="30"/>
        </w:rPr>
        <w:t>，</w:t>
      </w:r>
      <w:r w:rsidRPr="00087E08">
        <w:rPr>
          <w:rFonts w:ascii="仿宋" w:eastAsia="仿宋" w:hAnsi="仿宋" w:cs="Times New Roman" w:hint="eastAsia"/>
          <w:bCs/>
          <w:sz w:val="30"/>
          <w:szCs w:val="30"/>
        </w:rPr>
        <w:t>血液透析器的</w:t>
      </w:r>
      <w:r w:rsidRPr="00A62A97">
        <w:rPr>
          <w:rFonts w:ascii="仿宋" w:eastAsia="仿宋" w:hAnsi="仿宋" w:cs="Times New Roman" w:hint="eastAsia"/>
          <w:bCs/>
          <w:sz w:val="30"/>
          <w:szCs w:val="30"/>
        </w:rPr>
        <w:t>抗凝血特性：优异的抗蛋白及血小板黏附性能，</w:t>
      </w:r>
      <w:r w:rsidRPr="00A62A97">
        <w:rPr>
          <w:rFonts w:ascii="仿宋" w:eastAsia="仿宋" w:hAnsi="仿宋" w:cs="Times New Roman"/>
          <w:bCs/>
          <w:sz w:val="30"/>
          <w:szCs w:val="30"/>
        </w:rPr>
        <w:t>APTT&gt;600 s</w:t>
      </w:r>
      <w:r w:rsidRPr="00A62A97">
        <w:rPr>
          <w:rFonts w:ascii="仿宋" w:eastAsia="仿宋" w:hAnsi="仿宋" w:cs="Times New Roman" w:hint="eastAsia"/>
          <w:bCs/>
          <w:sz w:val="30"/>
          <w:szCs w:val="30"/>
        </w:rPr>
        <w:t>，</w:t>
      </w:r>
      <w:r w:rsidRPr="00A62A97">
        <w:rPr>
          <w:rFonts w:ascii="仿宋" w:eastAsia="仿宋" w:hAnsi="仿宋" w:cs="Times New Roman"/>
          <w:bCs/>
          <w:sz w:val="30"/>
          <w:szCs w:val="30"/>
        </w:rPr>
        <w:t>PT&gt;34 s</w:t>
      </w:r>
      <w:r w:rsidRPr="00A62A97">
        <w:rPr>
          <w:rFonts w:ascii="仿宋" w:eastAsia="仿宋" w:hAnsi="仿宋" w:cs="Times New Roman" w:hint="eastAsia"/>
          <w:bCs/>
          <w:sz w:val="30"/>
          <w:szCs w:val="30"/>
        </w:rPr>
        <w:t>，</w:t>
      </w:r>
      <w:r w:rsidRPr="00A62A97">
        <w:rPr>
          <w:rFonts w:ascii="仿宋" w:eastAsia="仿宋" w:hAnsi="仿宋" w:cs="Times New Roman"/>
          <w:bCs/>
          <w:sz w:val="30"/>
          <w:szCs w:val="30"/>
        </w:rPr>
        <w:t>TT&gt;26 s</w:t>
      </w:r>
      <w:r w:rsidRPr="00A62A97">
        <w:rPr>
          <w:rFonts w:ascii="仿宋" w:eastAsia="仿宋" w:hAnsi="仿宋" w:cs="Times New Roman" w:hint="eastAsia"/>
          <w:bCs/>
          <w:sz w:val="30"/>
          <w:szCs w:val="30"/>
        </w:rPr>
        <w:t>，</w:t>
      </w:r>
      <w:r w:rsidRPr="00A62A97">
        <w:rPr>
          <w:rFonts w:ascii="仿宋" w:eastAsia="仿宋" w:hAnsi="仿宋" w:cs="Times New Roman"/>
          <w:bCs/>
          <w:sz w:val="30"/>
          <w:szCs w:val="30"/>
        </w:rPr>
        <w:t>FIB&lt;140 mg/</w:t>
      </w:r>
      <w:proofErr w:type="spellStart"/>
      <w:r w:rsidRPr="00A62A97">
        <w:rPr>
          <w:rFonts w:ascii="仿宋" w:eastAsia="仿宋" w:hAnsi="仿宋" w:cs="Times New Roman"/>
          <w:bCs/>
          <w:sz w:val="30"/>
          <w:szCs w:val="30"/>
        </w:rPr>
        <w:t>dL</w:t>
      </w:r>
      <w:proofErr w:type="spellEnd"/>
      <w:r w:rsidRPr="00A62A97">
        <w:rPr>
          <w:rFonts w:ascii="仿宋" w:eastAsia="仿宋" w:hAnsi="仿宋" w:cs="Times New Roman" w:hint="eastAsia"/>
          <w:bCs/>
          <w:sz w:val="30"/>
          <w:szCs w:val="30"/>
        </w:rPr>
        <w:t>，透析性能：尿素的清除率</w:t>
      </w:r>
      <w:r w:rsidRPr="00A62A97">
        <w:rPr>
          <w:rFonts w:ascii="仿宋" w:eastAsia="仿宋" w:hAnsi="仿宋" w:cs="Times New Roman"/>
          <w:bCs/>
          <w:sz w:val="30"/>
          <w:szCs w:val="30"/>
        </w:rPr>
        <w:t xml:space="preserve">&gt;300 mL/min, </w:t>
      </w:r>
      <w:r w:rsidRPr="00A62A97">
        <w:rPr>
          <w:rFonts w:ascii="仿宋" w:eastAsia="仿宋" w:hAnsi="仿宋" w:cs="Times New Roman" w:hint="eastAsia"/>
          <w:bCs/>
          <w:sz w:val="30"/>
          <w:szCs w:val="30"/>
        </w:rPr>
        <w:t>对肌</w:t>
      </w:r>
      <w:proofErr w:type="gramStart"/>
      <w:r w:rsidRPr="00A62A97">
        <w:rPr>
          <w:rFonts w:ascii="仿宋" w:eastAsia="仿宋" w:hAnsi="仿宋" w:cs="Times New Roman" w:hint="eastAsia"/>
          <w:bCs/>
          <w:sz w:val="30"/>
          <w:szCs w:val="30"/>
        </w:rPr>
        <w:t>酐</w:t>
      </w:r>
      <w:proofErr w:type="gramEnd"/>
      <w:r w:rsidRPr="00A62A97">
        <w:rPr>
          <w:rFonts w:ascii="仿宋" w:eastAsia="仿宋" w:hAnsi="仿宋" w:cs="Times New Roman" w:hint="eastAsia"/>
          <w:bCs/>
          <w:sz w:val="30"/>
          <w:szCs w:val="30"/>
        </w:rPr>
        <w:t>的清除率</w:t>
      </w:r>
      <w:r w:rsidRPr="00A62A97">
        <w:rPr>
          <w:rFonts w:ascii="仿宋" w:eastAsia="仿宋" w:hAnsi="仿宋" w:cs="Times New Roman"/>
          <w:bCs/>
          <w:sz w:val="30"/>
          <w:szCs w:val="30"/>
        </w:rPr>
        <w:t>&gt;280 mL/min</w:t>
      </w:r>
      <w:r w:rsidRPr="00A62A97">
        <w:rPr>
          <w:rFonts w:ascii="仿宋" w:eastAsia="仿宋" w:hAnsi="仿宋" w:cs="Times New Roman" w:hint="eastAsia"/>
          <w:bCs/>
          <w:sz w:val="30"/>
          <w:szCs w:val="30"/>
        </w:rPr>
        <w:t>，对溶菌酶的清除率</w:t>
      </w:r>
      <w:r w:rsidRPr="00A62A97">
        <w:rPr>
          <w:rFonts w:ascii="仿宋" w:eastAsia="仿宋" w:hAnsi="仿宋" w:cs="Times New Roman"/>
          <w:bCs/>
          <w:sz w:val="30"/>
          <w:szCs w:val="30"/>
        </w:rPr>
        <w:t>&gt;164mL/min</w:t>
      </w:r>
      <w:r>
        <w:rPr>
          <w:rFonts w:ascii="仿宋" w:eastAsia="仿宋" w:hAnsi="仿宋" w:cs="Times New Roman" w:hint="eastAsia"/>
          <w:bCs/>
          <w:sz w:val="30"/>
          <w:szCs w:val="30"/>
        </w:rPr>
        <w:t>，申请发明专利大于2项。</w:t>
      </w:r>
    </w:p>
    <w:p w14:paraId="7F759938" w14:textId="4E60DA82" w:rsidR="0095595B" w:rsidRDefault="0095595B" w:rsidP="00C72617">
      <w:pPr>
        <w:adjustRightInd w:val="0"/>
        <w:snapToGrid w:val="0"/>
        <w:spacing w:line="360" w:lineRule="auto"/>
        <w:ind w:firstLineChars="200" w:firstLine="602"/>
        <w:rPr>
          <w:rFonts w:ascii="仿宋" w:eastAsia="仿宋" w:hAnsi="仿宋" w:cs="Times New Roman"/>
          <w:snapToGrid w:val="0"/>
          <w:kern w:val="0"/>
          <w:sz w:val="30"/>
          <w:szCs w:val="30"/>
        </w:rPr>
      </w:pPr>
      <w:r w:rsidRPr="00EF460D">
        <w:rPr>
          <w:rFonts w:ascii="仿宋" w:eastAsia="仿宋" w:hAnsi="仿宋" w:cs="Times New Roman" w:hint="eastAsia"/>
          <w:b/>
          <w:sz w:val="30"/>
          <w:szCs w:val="30"/>
        </w:rPr>
        <w:t>有关说明：</w:t>
      </w:r>
      <w:r w:rsidR="001D7B38">
        <w:rPr>
          <w:rFonts w:ascii="Times New Roman" w:eastAsia="仿宋" w:hAnsi="Times New Roman" w:cs="Times New Roman" w:hint="eastAsia"/>
          <w:sz w:val="30"/>
          <w:szCs w:val="30"/>
        </w:rPr>
        <w:t>牵头单位不限</w:t>
      </w:r>
      <w:r w:rsidR="003B162E">
        <w:rPr>
          <w:rFonts w:ascii="Times New Roman" w:eastAsia="仿宋" w:hAnsi="Times New Roman" w:cs="Times New Roman" w:hint="eastAsia"/>
          <w:sz w:val="30"/>
          <w:szCs w:val="30"/>
        </w:rPr>
        <w:t>，</w:t>
      </w:r>
      <w:r w:rsidRPr="00EF460D">
        <w:rPr>
          <w:rFonts w:ascii="仿宋" w:eastAsia="仿宋" w:hAnsi="仿宋" w:cs="Times New Roman"/>
          <w:snapToGrid w:val="0"/>
          <w:kern w:val="0"/>
          <w:sz w:val="30"/>
          <w:szCs w:val="30"/>
        </w:rPr>
        <w:t>鼓励企业与科研院所联合申报。</w:t>
      </w:r>
      <w:r w:rsidR="005E4148" w:rsidRPr="00EF460D">
        <w:rPr>
          <w:rFonts w:ascii="仿宋" w:eastAsia="仿宋" w:hAnsi="仿宋" w:cs="Times New Roman"/>
          <w:snapToGrid w:val="0"/>
          <w:kern w:val="0"/>
          <w:sz w:val="30"/>
          <w:szCs w:val="30"/>
        </w:rPr>
        <w:t>财政补助</w:t>
      </w:r>
      <w:r w:rsidR="005E4148">
        <w:rPr>
          <w:rFonts w:ascii="仿宋" w:eastAsia="仿宋" w:hAnsi="仿宋" w:cs="Times New Roman" w:hint="eastAsia"/>
          <w:snapToGrid w:val="0"/>
          <w:kern w:val="0"/>
          <w:sz w:val="30"/>
          <w:szCs w:val="30"/>
        </w:rPr>
        <w:t>单项经费</w:t>
      </w:r>
      <w:r w:rsidR="005E4148" w:rsidRPr="00EF460D">
        <w:rPr>
          <w:rFonts w:ascii="仿宋" w:eastAsia="仿宋" w:hAnsi="仿宋" w:cs="Times New Roman"/>
          <w:snapToGrid w:val="0"/>
          <w:kern w:val="0"/>
          <w:sz w:val="30"/>
          <w:szCs w:val="30"/>
        </w:rPr>
        <w:t>原则上不超过</w:t>
      </w:r>
      <w:r>
        <w:rPr>
          <w:rFonts w:ascii="仿宋" w:eastAsia="仿宋" w:hAnsi="仿宋" w:cs="Times New Roman"/>
          <w:snapToGrid w:val="0"/>
          <w:kern w:val="0"/>
          <w:sz w:val="30"/>
          <w:szCs w:val="30"/>
        </w:rPr>
        <w:t>3</w:t>
      </w:r>
      <w:r w:rsidRPr="00EF460D">
        <w:rPr>
          <w:rFonts w:ascii="仿宋" w:eastAsia="仿宋" w:hAnsi="仿宋" w:cs="Times New Roman" w:hint="eastAsia"/>
          <w:snapToGrid w:val="0"/>
          <w:kern w:val="0"/>
          <w:sz w:val="30"/>
          <w:szCs w:val="30"/>
        </w:rPr>
        <w:t>00</w:t>
      </w:r>
      <w:r>
        <w:rPr>
          <w:rFonts w:ascii="仿宋" w:eastAsia="仿宋" w:hAnsi="仿宋" w:cs="Times New Roman"/>
          <w:snapToGrid w:val="0"/>
          <w:kern w:val="0"/>
          <w:sz w:val="30"/>
          <w:szCs w:val="30"/>
        </w:rPr>
        <w:t>万元，</w:t>
      </w:r>
      <w:r w:rsidRPr="00EF460D">
        <w:rPr>
          <w:rFonts w:ascii="仿宋" w:eastAsia="仿宋" w:hAnsi="仿宋" w:cs="Times New Roman"/>
          <w:snapToGrid w:val="0"/>
          <w:kern w:val="0"/>
          <w:sz w:val="30"/>
          <w:szCs w:val="30"/>
        </w:rPr>
        <w:t>且不超过项目</w:t>
      </w:r>
      <w:r w:rsidR="00E013C5">
        <w:rPr>
          <w:rFonts w:ascii="仿宋" w:eastAsia="仿宋" w:hAnsi="仿宋" w:cs="Times New Roman" w:hint="eastAsia"/>
          <w:snapToGrid w:val="0"/>
          <w:kern w:val="0"/>
          <w:sz w:val="30"/>
          <w:szCs w:val="30"/>
        </w:rPr>
        <w:t>总</w:t>
      </w:r>
      <w:r w:rsidRPr="00EF460D">
        <w:rPr>
          <w:rFonts w:ascii="仿宋" w:eastAsia="仿宋" w:hAnsi="仿宋" w:cs="Times New Roman"/>
          <w:snapToGrid w:val="0"/>
          <w:kern w:val="0"/>
          <w:sz w:val="30"/>
          <w:szCs w:val="30"/>
        </w:rPr>
        <w:t>投入的20%</w:t>
      </w:r>
    </w:p>
    <w:p w14:paraId="5D83F1D4" w14:textId="3ED0145D" w:rsidR="003F4E34" w:rsidRPr="002C780D" w:rsidRDefault="00E2145C" w:rsidP="00C72617">
      <w:pPr>
        <w:adjustRightInd w:val="0"/>
        <w:snapToGrid w:val="0"/>
        <w:spacing w:line="360" w:lineRule="auto"/>
        <w:ind w:firstLineChars="200" w:firstLine="602"/>
        <w:rPr>
          <w:rFonts w:ascii="仿宋" w:eastAsia="仿宋" w:hAnsi="仿宋" w:cs="Times New Roman"/>
          <w:b/>
          <w:bCs/>
          <w:sz w:val="30"/>
          <w:szCs w:val="30"/>
        </w:rPr>
      </w:pPr>
      <w:r w:rsidRPr="00E77C32">
        <w:rPr>
          <w:rFonts w:ascii="仿宋" w:eastAsia="仿宋" w:hAnsi="仿宋" w:cs="Times New Roman"/>
          <w:b/>
          <w:bCs/>
          <w:sz w:val="30"/>
          <w:szCs w:val="30"/>
        </w:rPr>
        <w:t>9</w:t>
      </w:r>
      <w:r w:rsidR="003F4E34" w:rsidRPr="00E77C32">
        <w:rPr>
          <w:rFonts w:ascii="仿宋" w:eastAsia="仿宋" w:hAnsi="仿宋" w:cs="Times New Roman"/>
          <w:b/>
          <w:bCs/>
          <w:sz w:val="30"/>
          <w:szCs w:val="30"/>
        </w:rPr>
        <w:t>、</w:t>
      </w:r>
      <w:r w:rsidRPr="00E77C32">
        <w:rPr>
          <w:rFonts w:ascii="仿宋" w:eastAsia="仿宋" w:hAnsi="仿宋" w:cs="Times New Roman" w:hint="eastAsia"/>
          <w:b/>
          <w:bCs/>
          <w:sz w:val="30"/>
          <w:szCs w:val="30"/>
        </w:rPr>
        <w:t>分子</w:t>
      </w:r>
      <w:r w:rsidR="003F4E34" w:rsidRPr="00E77C32">
        <w:rPr>
          <w:rFonts w:ascii="仿宋" w:eastAsia="仿宋" w:hAnsi="仿宋" w:cs="Times New Roman" w:hint="eastAsia"/>
          <w:b/>
          <w:bCs/>
          <w:sz w:val="30"/>
          <w:szCs w:val="30"/>
        </w:rPr>
        <w:t>诊断试剂</w:t>
      </w:r>
      <w:r w:rsidRPr="00E77C32">
        <w:rPr>
          <w:rFonts w:ascii="仿宋" w:eastAsia="仿宋" w:hAnsi="仿宋" w:cs="Times New Roman" w:hint="eastAsia"/>
          <w:b/>
          <w:bCs/>
          <w:sz w:val="30"/>
          <w:szCs w:val="30"/>
        </w:rPr>
        <w:t>盒</w:t>
      </w:r>
      <w:r w:rsidR="0061356E" w:rsidRPr="00E77C32">
        <w:rPr>
          <w:rFonts w:ascii="仿宋" w:eastAsia="仿宋" w:hAnsi="仿宋" w:cs="Times New Roman" w:hint="eastAsia"/>
          <w:b/>
          <w:bCs/>
          <w:sz w:val="30"/>
          <w:szCs w:val="30"/>
        </w:rPr>
        <w:t>开发</w:t>
      </w:r>
    </w:p>
    <w:p w14:paraId="29E12EDA" w14:textId="42B30BEE" w:rsidR="003F4E34" w:rsidRDefault="003F4E34" w:rsidP="00C72617">
      <w:pPr>
        <w:adjustRightInd w:val="0"/>
        <w:snapToGrid w:val="0"/>
        <w:spacing w:line="360" w:lineRule="auto"/>
        <w:ind w:firstLineChars="200" w:firstLine="602"/>
        <w:rPr>
          <w:rFonts w:ascii="仿宋" w:eastAsia="仿宋" w:hAnsi="仿宋" w:cs="Times New Roman"/>
          <w:bCs/>
          <w:sz w:val="30"/>
          <w:szCs w:val="30"/>
        </w:rPr>
      </w:pPr>
      <w:r w:rsidRPr="002C780D">
        <w:rPr>
          <w:rFonts w:ascii="仿宋" w:eastAsia="仿宋" w:hAnsi="仿宋" w:cs="Times New Roman"/>
          <w:b/>
          <w:bCs/>
          <w:sz w:val="30"/>
          <w:szCs w:val="30"/>
        </w:rPr>
        <w:t>研究内容：</w:t>
      </w:r>
      <w:r>
        <w:rPr>
          <w:rFonts w:ascii="仿宋" w:eastAsia="仿宋" w:hAnsi="仿宋" w:cs="Times New Roman" w:hint="eastAsia"/>
          <w:bCs/>
          <w:sz w:val="30"/>
          <w:szCs w:val="30"/>
        </w:rPr>
        <w:t>针对</w:t>
      </w:r>
      <w:r w:rsidRPr="002C780D">
        <w:rPr>
          <w:rFonts w:ascii="仿宋" w:eastAsia="仿宋" w:hAnsi="仿宋" w:cs="Times New Roman" w:hint="eastAsia"/>
          <w:bCs/>
          <w:sz w:val="30"/>
          <w:szCs w:val="30"/>
        </w:rPr>
        <w:t>重大疾病</w:t>
      </w:r>
      <w:r>
        <w:rPr>
          <w:rFonts w:ascii="仿宋" w:eastAsia="仿宋" w:hAnsi="仿宋" w:cs="Times New Roman" w:hint="eastAsia"/>
          <w:bCs/>
          <w:sz w:val="30"/>
          <w:szCs w:val="30"/>
        </w:rPr>
        <w:t>早期</w:t>
      </w:r>
      <w:r w:rsidRPr="002C780D">
        <w:rPr>
          <w:rFonts w:ascii="仿宋" w:eastAsia="仿宋" w:hAnsi="仿宋" w:cs="Times New Roman" w:hint="eastAsia"/>
          <w:bCs/>
          <w:sz w:val="30"/>
          <w:szCs w:val="30"/>
        </w:rPr>
        <w:t>诊断</w:t>
      </w:r>
      <w:r w:rsidR="00E013C5">
        <w:rPr>
          <w:rFonts w:ascii="仿宋" w:eastAsia="仿宋" w:hAnsi="仿宋" w:cs="Times New Roman" w:hint="eastAsia"/>
          <w:bCs/>
          <w:sz w:val="30"/>
          <w:szCs w:val="30"/>
        </w:rPr>
        <w:t>、精准治疗</w:t>
      </w:r>
      <w:r>
        <w:rPr>
          <w:rFonts w:ascii="仿宋" w:eastAsia="仿宋" w:hAnsi="仿宋" w:cs="Times New Roman" w:hint="eastAsia"/>
          <w:bCs/>
          <w:sz w:val="30"/>
          <w:szCs w:val="30"/>
        </w:rPr>
        <w:t>需求，研制基于</w:t>
      </w:r>
      <w:r w:rsidR="00E013C5">
        <w:rPr>
          <w:rFonts w:ascii="仿宋" w:eastAsia="仿宋" w:hAnsi="仿宋" w:cs="Times New Roman" w:hint="eastAsia"/>
          <w:bCs/>
          <w:sz w:val="30"/>
          <w:szCs w:val="30"/>
        </w:rPr>
        <w:t>PCR、基因芯片等技术的</w:t>
      </w:r>
      <w:r w:rsidRPr="002C780D">
        <w:rPr>
          <w:rFonts w:ascii="仿宋" w:eastAsia="仿宋" w:hAnsi="仿宋" w:cs="Times New Roman" w:hint="eastAsia"/>
          <w:bCs/>
          <w:sz w:val="30"/>
          <w:szCs w:val="30"/>
        </w:rPr>
        <w:t>体外</w:t>
      </w:r>
      <w:r w:rsidR="008F659F">
        <w:rPr>
          <w:rFonts w:ascii="仿宋" w:eastAsia="仿宋" w:hAnsi="仿宋" w:cs="Times New Roman" w:hint="eastAsia"/>
          <w:bCs/>
          <w:sz w:val="30"/>
          <w:szCs w:val="30"/>
        </w:rPr>
        <w:t>分子诊断</w:t>
      </w:r>
      <w:r>
        <w:rPr>
          <w:rFonts w:ascii="仿宋" w:eastAsia="仿宋" w:hAnsi="仿宋" w:cs="Times New Roman" w:hint="eastAsia"/>
          <w:bCs/>
          <w:sz w:val="30"/>
          <w:szCs w:val="30"/>
        </w:rPr>
        <w:t>试剂，突破</w:t>
      </w:r>
      <w:r w:rsidRPr="007A29B4">
        <w:rPr>
          <w:rFonts w:ascii="仿宋" w:eastAsia="仿宋" w:hAnsi="仿宋" w:cs="Times New Roman" w:hint="eastAsia"/>
          <w:bCs/>
          <w:sz w:val="30"/>
          <w:szCs w:val="30"/>
        </w:rPr>
        <w:t>新型生物传感</w:t>
      </w:r>
      <w:r>
        <w:rPr>
          <w:rFonts w:ascii="仿宋" w:eastAsia="仿宋" w:hAnsi="仿宋" w:cs="Times New Roman" w:hint="eastAsia"/>
          <w:bCs/>
          <w:sz w:val="30"/>
          <w:szCs w:val="30"/>
        </w:rPr>
        <w:t>和</w:t>
      </w:r>
      <w:r w:rsidRPr="007A29B4">
        <w:rPr>
          <w:rFonts w:ascii="仿宋" w:eastAsia="仿宋" w:hAnsi="仿宋" w:cs="Times New Roman" w:hint="eastAsia"/>
          <w:bCs/>
          <w:sz w:val="30"/>
          <w:szCs w:val="30"/>
        </w:rPr>
        <w:t>快速检测等</w:t>
      </w:r>
      <w:r>
        <w:rPr>
          <w:rFonts w:ascii="仿宋" w:eastAsia="仿宋" w:hAnsi="仿宋" w:cs="Times New Roman" w:hint="eastAsia"/>
          <w:bCs/>
          <w:sz w:val="30"/>
          <w:szCs w:val="30"/>
        </w:rPr>
        <w:t>关键技术，开发出具有自主知识产权的</w:t>
      </w:r>
      <w:r w:rsidR="00E013C5">
        <w:rPr>
          <w:rFonts w:ascii="仿宋" w:eastAsia="仿宋" w:hAnsi="仿宋" w:cs="Times New Roman" w:hint="eastAsia"/>
          <w:bCs/>
          <w:sz w:val="30"/>
          <w:szCs w:val="30"/>
        </w:rPr>
        <w:t>分子</w:t>
      </w:r>
      <w:r>
        <w:rPr>
          <w:rFonts w:ascii="仿宋" w:eastAsia="仿宋" w:hAnsi="仿宋" w:cs="Times New Roman" w:hint="eastAsia"/>
          <w:bCs/>
          <w:sz w:val="30"/>
          <w:szCs w:val="30"/>
        </w:rPr>
        <w:t>诊断试剂盒，</w:t>
      </w:r>
      <w:r w:rsidRPr="002C780D">
        <w:rPr>
          <w:rFonts w:ascii="仿宋" w:eastAsia="仿宋" w:hAnsi="仿宋" w:cs="Times New Roman" w:hint="eastAsia"/>
          <w:bCs/>
          <w:sz w:val="30"/>
          <w:szCs w:val="30"/>
        </w:rPr>
        <w:t>实现对</w:t>
      </w:r>
      <w:r>
        <w:rPr>
          <w:rFonts w:ascii="仿宋" w:eastAsia="仿宋" w:hAnsi="仿宋" w:cs="Times New Roman" w:hint="eastAsia"/>
          <w:bCs/>
          <w:sz w:val="30"/>
          <w:szCs w:val="30"/>
        </w:rPr>
        <w:t>重大</w:t>
      </w:r>
      <w:r w:rsidRPr="002C780D">
        <w:rPr>
          <w:rFonts w:ascii="仿宋" w:eastAsia="仿宋" w:hAnsi="仿宋" w:cs="Times New Roman" w:hint="eastAsia"/>
          <w:bCs/>
          <w:sz w:val="30"/>
          <w:szCs w:val="30"/>
        </w:rPr>
        <w:t>疾病的无创、</w:t>
      </w:r>
      <w:r>
        <w:rPr>
          <w:rFonts w:ascii="仿宋" w:eastAsia="仿宋" w:hAnsi="仿宋" w:cs="Times New Roman" w:hint="eastAsia"/>
          <w:bCs/>
          <w:sz w:val="30"/>
          <w:szCs w:val="30"/>
        </w:rPr>
        <w:t>精准</w:t>
      </w:r>
      <w:r w:rsidRPr="002C780D">
        <w:rPr>
          <w:rFonts w:ascii="仿宋" w:eastAsia="仿宋" w:hAnsi="仿宋" w:cs="Times New Roman" w:hint="eastAsia"/>
          <w:bCs/>
          <w:sz w:val="30"/>
          <w:szCs w:val="30"/>
        </w:rPr>
        <w:t>和高灵敏</w:t>
      </w:r>
      <w:r>
        <w:rPr>
          <w:rFonts w:ascii="仿宋" w:eastAsia="仿宋" w:hAnsi="仿宋" w:cs="Times New Roman" w:hint="eastAsia"/>
          <w:bCs/>
          <w:sz w:val="30"/>
          <w:szCs w:val="30"/>
        </w:rPr>
        <w:t>体外</w:t>
      </w:r>
      <w:r w:rsidRPr="002C780D">
        <w:rPr>
          <w:rFonts w:ascii="仿宋" w:eastAsia="仿宋" w:hAnsi="仿宋" w:cs="Times New Roman" w:hint="eastAsia"/>
          <w:bCs/>
          <w:sz w:val="30"/>
          <w:szCs w:val="30"/>
        </w:rPr>
        <w:t>检测。</w:t>
      </w:r>
    </w:p>
    <w:p w14:paraId="7F43B6FC" w14:textId="03C8AEC9" w:rsidR="003F4E34" w:rsidRPr="00132174" w:rsidRDefault="003F4E34" w:rsidP="00C72617">
      <w:pPr>
        <w:adjustRightInd w:val="0"/>
        <w:snapToGrid w:val="0"/>
        <w:spacing w:line="360" w:lineRule="auto"/>
        <w:ind w:firstLineChars="200" w:firstLine="602"/>
        <w:rPr>
          <w:rFonts w:ascii="仿宋" w:eastAsia="仿宋" w:hAnsi="仿宋" w:cs="Times New Roman"/>
          <w:b/>
          <w:bCs/>
          <w:sz w:val="30"/>
          <w:szCs w:val="30"/>
        </w:rPr>
      </w:pPr>
      <w:r w:rsidRPr="002C780D">
        <w:rPr>
          <w:rFonts w:ascii="仿宋" w:eastAsia="仿宋" w:hAnsi="仿宋" w:cs="Times New Roman" w:hint="eastAsia"/>
          <w:b/>
          <w:bCs/>
          <w:sz w:val="30"/>
          <w:szCs w:val="30"/>
        </w:rPr>
        <w:t>考核指标：</w:t>
      </w:r>
      <w:r w:rsidRPr="002C780D">
        <w:rPr>
          <w:rFonts w:ascii="仿宋" w:eastAsia="仿宋" w:hAnsi="仿宋" w:cs="Times New Roman" w:hint="eastAsia"/>
          <w:sz w:val="30"/>
          <w:szCs w:val="30"/>
        </w:rPr>
        <w:t>注册受理或</w:t>
      </w:r>
      <w:r w:rsidRPr="0078241A">
        <w:rPr>
          <w:rFonts w:ascii="仿宋" w:eastAsia="仿宋" w:hAnsi="仿宋" w:cs="Times New Roman" w:hint="eastAsia"/>
          <w:sz w:val="30"/>
          <w:szCs w:val="30"/>
        </w:rPr>
        <w:t>取得</w:t>
      </w:r>
      <w:r w:rsidR="00E013C5">
        <w:rPr>
          <w:rFonts w:ascii="仿宋" w:eastAsia="仿宋" w:hAnsi="仿宋" w:cs="Times New Roman" w:hint="eastAsia"/>
          <w:sz w:val="30"/>
          <w:szCs w:val="30"/>
        </w:rPr>
        <w:t>分子诊断试剂产品注册</w:t>
      </w:r>
      <w:r w:rsidRPr="0078241A">
        <w:rPr>
          <w:rFonts w:ascii="仿宋" w:eastAsia="仿宋" w:hAnsi="仿宋" w:cs="Times New Roman" w:hint="eastAsia"/>
          <w:sz w:val="30"/>
          <w:szCs w:val="30"/>
        </w:rPr>
        <w:t>证</w:t>
      </w:r>
      <w:r w:rsidRPr="002C780D">
        <w:rPr>
          <w:rFonts w:ascii="仿宋" w:eastAsia="仿宋" w:hAnsi="仿宋" w:cs="Times New Roman" w:hint="eastAsia"/>
          <w:sz w:val="30"/>
          <w:szCs w:val="30"/>
        </w:rPr>
        <w:t>不少于</w:t>
      </w:r>
      <w:r w:rsidRPr="002C780D">
        <w:rPr>
          <w:rFonts w:ascii="仿宋" w:eastAsia="仿宋" w:hAnsi="仿宋" w:cs="Times New Roman"/>
          <w:sz w:val="30"/>
          <w:szCs w:val="30"/>
        </w:rPr>
        <w:t>2项。</w:t>
      </w:r>
      <w:r w:rsidRPr="002C780D">
        <w:rPr>
          <w:rFonts w:ascii="仿宋" w:eastAsia="仿宋" w:hAnsi="仿宋" w:cs="Times New Roman" w:hint="eastAsia"/>
          <w:sz w:val="30"/>
          <w:szCs w:val="30"/>
        </w:rPr>
        <w:t>申请发明专利不少于</w:t>
      </w:r>
      <w:r w:rsidRPr="002C780D">
        <w:rPr>
          <w:rFonts w:ascii="仿宋" w:eastAsia="仿宋" w:hAnsi="仿宋" w:cs="Times New Roman"/>
          <w:sz w:val="30"/>
          <w:szCs w:val="30"/>
        </w:rPr>
        <w:t>2</w:t>
      </w:r>
      <w:r w:rsidRPr="002C780D">
        <w:rPr>
          <w:rFonts w:ascii="仿宋" w:eastAsia="仿宋" w:hAnsi="仿宋" w:cs="Times New Roman" w:hint="eastAsia"/>
          <w:sz w:val="30"/>
          <w:szCs w:val="30"/>
        </w:rPr>
        <w:t>项。</w:t>
      </w:r>
    </w:p>
    <w:p w14:paraId="63CFE040" w14:textId="320C36EA" w:rsidR="003F4E34" w:rsidRDefault="00DD2E76" w:rsidP="00C72617">
      <w:pPr>
        <w:adjustRightInd w:val="0"/>
        <w:snapToGrid w:val="0"/>
        <w:spacing w:line="360" w:lineRule="auto"/>
        <w:ind w:firstLine="640"/>
        <w:rPr>
          <w:rFonts w:ascii="Times New Roman" w:eastAsia="仿宋" w:hAnsi="Times New Roman" w:cs="Times New Roman"/>
          <w:sz w:val="30"/>
          <w:szCs w:val="30"/>
        </w:rPr>
      </w:pPr>
      <w:r w:rsidRPr="00EF460D">
        <w:rPr>
          <w:rFonts w:ascii="仿宋" w:eastAsia="仿宋" w:hAnsi="仿宋" w:cs="Times New Roman" w:hint="eastAsia"/>
          <w:b/>
          <w:sz w:val="30"/>
          <w:szCs w:val="30"/>
        </w:rPr>
        <w:t>有关说明：</w:t>
      </w:r>
      <w:r w:rsidR="003F4E34" w:rsidRPr="00FD6A66">
        <w:rPr>
          <w:rFonts w:ascii="Times New Roman" w:eastAsia="仿宋" w:hAnsi="Times New Roman" w:cs="Times New Roman" w:hint="eastAsia"/>
          <w:sz w:val="30"/>
          <w:szCs w:val="30"/>
        </w:rPr>
        <w:t>宁波市高校、科研院所或企业均可申报。</w:t>
      </w:r>
      <w:r w:rsidR="005E4148" w:rsidRPr="00EF460D">
        <w:rPr>
          <w:rFonts w:ascii="仿宋" w:eastAsia="仿宋" w:hAnsi="仿宋" w:cs="Times New Roman"/>
          <w:snapToGrid w:val="0"/>
          <w:kern w:val="0"/>
          <w:sz w:val="30"/>
          <w:szCs w:val="30"/>
        </w:rPr>
        <w:t>财政补助</w:t>
      </w:r>
      <w:r w:rsidR="005E4148">
        <w:rPr>
          <w:rFonts w:ascii="仿宋" w:eastAsia="仿宋" w:hAnsi="仿宋" w:cs="Times New Roman" w:hint="eastAsia"/>
          <w:snapToGrid w:val="0"/>
          <w:kern w:val="0"/>
          <w:sz w:val="30"/>
          <w:szCs w:val="30"/>
        </w:rPr>
        <w:t>单项经费</w:t>
      </w:r>
      <w:r w:rsidR="005E4148" w:rsidRPr="00EF460D">
        <w:rPr>
          <w:rFonts w:ascii="仿宋" w:eastAsia="仿宋" w:hAnsi="仿宋" w:cs="Times New Roman"/>
          <w:snapToGrid w:val="0"/>
          <w:kern w:val="0"/>
          <w:sz w:val="30"/>
          <w:szCs w:val="30"/>
        </w:rPr>
        <w:t>原则上不超过</w:t>
      </w:r>
      <w:r w:rsidR="005E4148">
        <w:rPr>
          <w:rFonts w:ascii="Times New Roman" w:eastAsia="仿宋" w:hAnsi="Times New Roman" w:cs="Times New Roman" w:hint="eastAsia"/>
          <w:sz w:val="30"/>
          <w:szCs w:val="30"/>
        </w:rPr>
        <w:t>200</w:t>
      </w:r>
      <w:r w:rsidR="005E4148">
        <w:rPr>
          <w:rFonts w:ascii="Times New Roman" w:eastAsia="仿宋" w:hAnsi="Times New Roman" w:cs="Times New Roman" w:hint="eastAsia"/>
          <w:sz w:val="30"/>
          <w:szCs w:val="30"/>
        </w:rPr>
        <w:t>万。</w:t>
      </w:r>
      <w:r w:rsidR="003F4E34">
        <w:rPr>
          <w:rFonts w:ascii="Times New Roman" w:eastAsia="仿宋" w:hAnsi="Times New Roman" w:cs="Times New Roman" w:hint="eastAsia"/>
          <w:sz w:val="30"/>
          <w:szCs w:val="30"/>
        </w:rPr>
        <w:t>如</w:t>
      </w:r>
      <w:r w:rsidR="003F4E34" w:rsidRPr="000465BE">
        <w:rPr>
          <w:rFonts w:ascii="Times New Roman" w:eastAsia="仿宋" w:hAnsi="Times New Roman" w:cs="Times New Roman" w:hint="eastAsia"/>
          <w:sz w:val="30"/>
          <w:szCs w:val="30"/>
        </w:rPr>
        <w:t>企业牵头申报，财政经费</w:t>
      </w:r>
      <w:r w:rsidR="003F4E34">
        <w:rPr>
          <w:rFonts w:ascii="Times New Roman" w:eastAsia="仿宋" w:hAnsi="Times New Roman" w:cs="Times New Roman" w:hint="eastAsia"/>
          <w:sz w:val="30"/>
          <w:szCs w:val="30"/>
        </w:rPr>
        <w:t>不超过</w:t>
      </w:r>
      <w:r w:rsidR="00DF05BF" w:rsidRPr="00EF460D">
        <w:rPr>
          <w:rFonts w:ascii="仿宋" w:eastAsia="仿宋" w:hAnsi="仿宋" w:cs="Times New Roman"/>
          <w:snapToGrid w:val="0"/>
          <w:kern w:val="0"/>
          <w:sz w:val="30"/>
          <w:szCs w:val="30"/>
        </w:rPr>
        <w:t>项目</w:t>
      </w:r>
      <w:r w:rsidR="004A0F9D">
        <w:rPr>
          <w:rFonts w:ascii="仿宋" w:eastAsia="仿宋" w:hAnsi="仿宋" w:cs="Times New Roman" w:hint="eastAsia"/>
          <w:snapToGrid w:val="0"/>
          <w:kern w:val="0"/>
          <w:sz w:val="30"/>
          <w:szCs w:val="30"/>
        </w:rPr>
        <w:t>总</w:t>
      </w:r>
      <w:r w:rsidR="00DF05BF" w:rsidRPr="00EF460D">
        <w:rPr>
          <w:rFonts w:ascii="仿宋" w:eastAsia="仿宋" w:hAnsi="仿宋" w:cs="Times New Roman"/>
          <w:snapToGrid w:val="0"/>
          <w:kern w:val="0"/>
          <w:sz w:val="30"/>
          <w:szCs w:val="30"/>
        </w:rPr>
        <w:t>投入</w:t>
      </w:r>
      <w:r w:rsidR="003F4E34">
        <w:rPr>
          <w:rFonts w:ascii="Times New Roman" w:eastAsia="仿宋" w:hAnsi="Times New Roman" w:cs="Times New Roman" w:hint="eastAsia"/>
          <w:sz w:val="30"/>
          <w:szCs w:val="30"/>
        </w:rPr>
        <w:t>的</w:t>
      </w:r>
      <w:r w:rsidR="004A0F9D">
        <w:rPr>
          <w:rFonts w:ascii="Times New Roman" w:eastAsia="仿宋" w:hAnsi="Times New Roman" w:cs="Times New Roman" w:hint="eastAsia"/>
          <w:sz w:val="30"/>
          <w:szCs w:val="30"/>
        </w:rPr>
        <w:t>2</w:t>
      </w:r>
      <w:r w:rsidR="003F4E34">
        <w:rPr>
          <w:rFonts w:ascii="Times New Roman" w:eastAsia="仿宋" w:hAnsi="Times New Roman" w:cs="Times New Roman" w:hint="eastAsia"/>
          <w:sz w:val="30"/>
          <w:szCs w:val="30"/>
        </w:rPr>
        <w:t>0%</w:t>
      </w:r>
      <w:r w:rsidR="003F4E34" w:rsidRPr="000465BE">
        <w:rPr>
          <w:rFonts w:ascii="Times New Roman" w:eastAsia="仿宋" w:hAnsi="Times New Roman" w:cs="Times New Roman" w:hint="eastAsia"/>
          <w:sz w:val="30"/>
          <w:szCs w:val="30"/>
        </w:rPr>
        <w:t>。</w:t>
      </w:r>
    </w:p>
    <w:p w14:paraId="34CDD5B4" w14:textId="2429E3D2" w:rsidR="001859BB" w:rsidRPr="00E761EB" w:rsidRDefault="001859BB" w:rsidP="00C72617">
      <w:pPr>
        <w:adjustRightInd w:val="0"/>
        <w:snapToGrid w:val="0"/>
        <w:spacing w:line="360" w:lineRule="auto"/>
        <w:ind w:firstLineChars="200" w:firstLine="602"/>
        <w:rPr>
          <w:rFonts w:ascii="Times New Roman" w:eastAsia="仿宋" w:hAnsi="Times New Roman" w:cs="Times New Roman"/>
          <w:b/>
          <w:sz w:val="30"/>
          <w:szCs w:val="30"/>
        </w:rPr>
      </w:pPr>
      <w:r w:rsidRPr="003E59EE">
        <w:rPr>
          <w:rFonts w:ascii="Times New Roman" w:eastAsia="仿宋" w:hAnsi="Times New Roman" w:cs="Times New Roman"/>
          <w:b/>
          <w:sz w:val="30"/>
          <w:szCs w:val="30"/>
        </w:rPr>
        <w:t>1</w:t>
      </w:r>
      <w:r w:rsidR="001F46F1">
        <w:rPr>
          <w:rFonts w:ascii="Times New Roman" w:eastAsia="仿宋" w:hAnsi="Times New Roman" w:cs="Times New Roman"/>
          <w:b/>
          <w:sz w:val="30"/>
          <w:szCs w:val="30"/>
        </w:rPr>
        <w:t>0</w:t>
      </w:r>
      <w:r w:rsidRPr="003E59EE">
        <w:rPr>
          <w:rFonts w:ascii="Times New Roman" w:eastAsia="仿宋" w:hAnsi="Times New Roman" w:cs="Times New Roman"/>
          <w:b/>
          <w:sz w:val="30"/>
          <w:szCs w:val="30"/>
        </w:rPr>
        <w:t>、</w:t>
      </w:r>
      <w:r w:rsidRPr="003E59EE">
        <w:rPr>
          <w:rFonts w:ascii="Times New Roman" w:eastAsia="仿宋" w:hAnsi="Times New Roman" w:cs="Times New Roman" w:hint="eastAsia"/>
          <w:b/>
          <w:sz w:val="30"/>
          <w:szCs w:val="30"/>
        </w:rPr>
        <w:t>功能</w:t>
      </w:r>
      <w:r w:rsidRPr="003E59EE">
        <w:rPr>
          <w:rFonts w:ascii="Times New Roman" w:eastAsia="仿宋" w:hAnsi="Times New Roman" w:cs="Times New Roman"/>
          <w:b/>
          <w:sz w:val="30"/>
          <w:szCs w:val="30"/>
        </w:rPr>
        <w:t>食品</w:t>
      </w:r>
      <w:r w:rsidR="00E761EB" w:rsidRPr="003E59EE">
        <w:rPr>
          <w:rFonts w:ascii="Times New Roman" w:eastAsia="仿宋" w:hAnsi="Times New Roman" w:cs="Times New Roman" w:hint="eastAsia"/>
          <w:b/>
          <w:sz w:val="30"/>
          <w:szCs w:val="30"/>
        </w:rPr>
        <w:t>开发</w:t>
      </w:r>
    </w:p>
    <w:p w14:paraId="578C27F1" w14:textId="77777777" w:rsidR="00D642E1" w:rsidRDefault="001859BB" w:rsidP="00C72617">
      <w:pPr>
        <w:adjustRightInd w:val="0"/>
        <w:snapToGrid w:val="0"/>
        <w:spacing w:line="360" w:lineRule="auto"/>
        <w:ind w:firstLineChars="200" w:firstLine="602"/>
        <w:rPr>
          <w:rFonts w:ascii="Times New Roman" w:eastAsia="仿宋" w:hAnsi="Times New Roman" w:cs="Times New Roman"/>
          <w:b/>
          <w:sz w:val="30"/>
          <w:szCs w:val="30"/>
        </w:rPr>
      </w:pPr>
      <w:r w:rsidRPr="00E761EB">
        <w:rPr>
          <w:rFonts w:ascii="Times New Roman" w:eastAsia="仿宋" w:hAnsi="Times New Roman" w:cs="Times New Roman"/>
          <w:b/>
          <w:sz w:val="30"/>
          <w:szCs w:val="30"/>
        </w:rPr>
        <w:t>研究内容：</w:t>
      </w:r>
      <w:r w:rsidRPr="00E761EB">
        <w:rPr>
          <w:rFonts w:ascii="Times New Roman" w:eastAsia="仿宋" w:hAnsi="Times New Roman" w:cs="Times New Roman" w:hint="eastAsia"/>
          <w:sz w:val="30"/>
          <w:szCs w:val="30"/>
        </w:rPr>
        <w:t>基于</w:t>
      </w:r>
      <w:r w:rsidR="0088796D">
        <w:rPr>
          <w:rFonts w:ascii="Times New Roman" w:eastAsia="仿宋" w:hAnsi="Times New Roman" w:cs="Times New Roman" w:hint="eastAsia"/>
          <w:sz w:val="30"/>
          <w:szCs w:val="30"/>
        </w:rPr>
        <w:t>我市</w:t>
      </w:r>
      <w:r w:rsidRPr="00E761EB">
        <w:rPr>
          <w:rFonts w:ascii="Times New Roman" w:eastAsia="仿宋" w:hAnsi="Times New Roman" w:cs="Times New Roman"/>
          <w:sz w:val="30"/>
          <w:szCs w:val="30"/>
        </w:rPr>
        <w:t>特色植物</w:t>
      </w:r>
      <w:r w:rsidRPr="00E761EB">
        <w:rPr>
          <w:rFonts w:ascii="Times New Roman" w:eastAsia="仿宋" w:hAnsi="Times New Roman" w:cs="Times New Roman" w:hint="eastAsia"/>
          <w:sz w:val="30"/>
          <w:szCs w:val="30"/>
        </w:rPr>
        <w:t>或海洋生物</w:t>
      </w:r>
      <w:r w:rsidRPr="00E761EB">
        <w:rPr>
          <w:rFonts w:ascii="Times New Roman" w:eastAsia="仿宋" w:hAnsi="Times New Roman" w:cs="Times New Roman"/>
          <w:sz w:val="30"/>
          <w:szCs w:val="30"/>
        </w:rPr>
        <w:t>，</w:t>
      </w:r>
      <w:r w:rsidR="00D642E1" w:rsidRPr="00D642E1">
        <w:rPr>
          <w:rFonts w:ascii="Times New Roman" w:eastAsia="仿宋" w:hAnsi="Times New Roman" w:cs="Times New Roman" w:hint="eastAsia"/>
          <w:sz w:val="30"/>
          <w:szCs w:val="30"/>
        </w:rPr>
        <w:t>利用现代生物、化学、物理手段研究新型功效因子的提取分离精制技术和质量控制品质提升技术，</w:t>
      </w:r>
      <w:proofErr w:type="gramStart"/>
      <w:r w:rsidR="00D642E1" w:rsidRPr="00D642E1">
        <w:rPr>
          <w:rFonts w:ascii="Times New Roman" w:eastAsia="仿宋" w:hAnsi="Times New Roman" w:cs="Times New Roman" w:hint="eastAsia"/>
          <w:sz w:val="30"/>
          <w:szCs w:val="30"/>
        </w:rPr>
        <w:t>明确量</w:t>
      </w:r>
      <w:proofErr w:type="gramEnd"/>
      <w:r w:rsidR="00D642E1" w:rsidRPr="00D642E1">
        <w:rPr>
          <w:rFonts w:ascii="Times New Roman" w:eastAsia="仿宋" w:hAnsi="Times New Roman" w:cs="Times New Roman" w:hint="eastAsia"/>
          <w:sz w:val="30"/>
          <w:szCs w:val="30"/>
        </w:rPr>
        <w:t>效、</w:t>
      </w:r>
      <w:proofErr w:type="gramStart"/>
      <w:r w:rsidR="00D642E1" w:rsidRPr="00D642E1">
        <w:rPr>
          <w:rFonts w:ascii="Times New Roman" w:eastAsia="仿宋" w:hAnsi="Times New Roman" w:cs="Times New Roman" w:hint="eastAsia"/>
          <w:sz w:val="30"/>
          <w:szCs w:val="30"/>
        </w:rPr>
        <w:t>构效关系</w:t>
      </w:r>
      <w:proofErr w:type="gramEnd"/>
      <w:r w:rsidR="00D642E1" w:rsidRPr="00D642E1">
        <w:rPr>
          <w:rFonts w:ascii="Times New Roman" w:eastAsia="仿宋" w:hAnsi="Times New Roman" w:cs="Times New Roman" w:hint="eastAsia"/>
          <w:sz w:val="30"/>
          <w:szCs w:val="30"/>
        </w:rPr>
        <w:t>及协同作用机制</w:t>
      </w:r>
      <w:r w:rsidR="00037181">
        <w:rPr>
          <w:rFonts w:ascii="Times New Roman" w:eastAsia="仿宋" w:hAnsi="Times New Roman" w:cs="Times New Roman" w:hint="eastAsia"/>
          <w:sz w:val="30"/>
          <w:szCs w:val="30"/>
        </w:rPr>
        <w:t>，</w:t>
      </w:r>
      <w:r w:rsidR="00277EBF" w:rsidRPr="00E761EB">
        <w:rPr>
          <w:rFonts w:ascii="Times New Roman" w:eastAsia="仿宋" w:hAnsi="Times New Roman" w:cs="Times New Roman" w:hint="eastAsia"/>
          <w:sz w:val="30"/>
          <w:szCs w:val="30"/>
        </w:rPr>
        <w:t>研发</w:t>
      </w:r>
      <w:r w:rsidR="0088796D">
        <w:rPr>
          <w:rFonts w:ascii="Times New Roman" w:eastAsia="仿宋" w:hAnsi="Times New Roman" w:cs="Times New Roman" w:hint="eastAsia"/>
          <w:sz w:val="30"/>
          <w:szCs w:val="30"/>
        </w:rPr>
        <w:t>具有预防</w:t>
      </w:r>
      <w:r w:rsidR="0088796D">
        <w:rPr>
          <w:rFonts w:ascii="Times New Roman" w:eastAsia="仿宋" w:hAnsi="Times New Roman" w:cs="Times New Roman" w:hint="eastAsia"/>
          <w:sz w:val="30"/>
          <w:szCs w:val="30"/>
        </w:rPr>
        <w:lastRenderedPageBreak/>
        <w:t>疾病</w:t>
      </w:r>
      <w:r w:rsidR="00037181">
        <w:rPr>
          <w:rFonts w:ascii="Times New Roman" w:eastAsia="仿宋" w:hAnsi="Times New Roman" w:cs="Times New Roman" w:hint="eastAsia"/>
          <w:sz w:val="30"/>
          <w:szCs w:val="30"/>
        </w:rPr>
        <w:t>或</w:t>
      </w:r>
      <w:r w:rsidR="0088796D">
        <w:rPr>
          <w:rFonts w:ascii="Times New Roman" w:eastAsia="仿宋" w:hAnsi="Times New Roman" w:cs="Times New Roman" w:hint="eastAsia"/>
          <w:sz w:val="30"/>
          <w:szCs w:val="30"/>
        </w:rPr>
        <w:t>恢复健康的</w:t>
      </w:r>
      <w:r w:rsidR="00037181">
        <w:rPr>
          <w:rFonts w:ascii="Times New Roman" w:eastAsia="仿宋" w:hAnsi="Times New Roman" w:cs="Times New Roman" w:hint="eastAsia"/>
          <w:sz w:val="30"/>
          <w:szCs w:val="30"/>
        </w:rPr>
        <w:t>功能食品</w:t>
      </w:r>
      <w:r w:rsidR="00277EBF" w:rsidRPr="00E761EB">
        <w:rPr>
          <w:rFonts w:ascii="Times New Roman" w:eastAsia="仿宋" w:hAnsi="Times New Roman" w:cs="Times New Roman" w:hint="eastAsia"/>
          <w:sz w:val="30"/>
          <w:szCs w:val="30"/>
        </w:rPr>
        <w:t>，建立工厂化培养和质量控制工艺，建立生产线。</w:t>
      </w:r>
    </w:p>
    <w:p w14:paraId="36E52251" w14:textId="77777777" w:rsidR="00D642E1" w:rsidRDefault="001859BB" w:rsidP="00C72617">
      <w:pPr>
        <w:adjustRightInd w:val="0"/>
        <w:snapToGrid w:val="0"/>
        <w:spacing w:line="360" w:lineRule="auto"/>
        <w:ind w:firstLineChars="200" w:firstLine="602"/>
        <w:rPr>
          <w:rFonts w:ascii="Times New Roman" w:eastAsia="仿宋" w:hAnsi="Times New Roman" w:cs="Times New Roman"/>
          <w:sz w:val="30"/>
          <w:szCs w:val="30"/>
        </w:rPr>
      </w:pPr>
      <w:r w:rsidRPr="00E761EB">
        <w:rPr>
          <w:rFonts w:ascii="Times New Roman" w:eastAsia="仿宋" w:hAnsi="Times New Roman" w:cs="Times New Roman" w:hint="eastAsia"/>
          <w:b/>
          <w:sz w:val="30"/>
          <w:szCs w:val="30"/>
        </w:rPr>
        <w:t>考核指标</w:t>
      </w:r>
      <w:r w:rsidRPr="00E761EB">
        <w:rPr>
          <w:rFonts w:ascii="Times New Roman" w:eastAsia="仿宋" w:hAnsi="Times New Roman" w:cs="Times New Roman"/>
          <w:b/>
          <w:sz w:val="30"/>
          <w:szCs w:val="30"/>
        </w:rPr>
        <w:t>：</w:t>
      </w:r>
      <w:r w:rsidR="00277EBF" w:rsidRPr="00037181">
        <w:rPr>
          <w:rFonts w:ascii="Times New Roman" w:eastAsia="仿宋" w:hAnsi="Times New Roman" w:cs="Times New Roman" w:hint="eastAsia"/>
          <w:sz w:val="30"/>
          <w:szCs w:val="30"/>
        </w:rPr>
        <w:t>研制出</w:t>
      </w:r>
      <w:r w:rsidR="00E761EB" w:rsidRPr="00037181">
        <w:rPr>
          <w:rFonts w:ascii="Times New Roman" w:eastAsia="仿宋" w:hAnsi="Times New Roman" w:cs="Times New Roman" w:hint="eastAsia"/>
          <w:sz w:val="30"/>
          <w:szCs w:val="30"/>
        </w:rPr>
        <w:t>3</w:t>
      </w:r>
      <w:r w:rsidR="00277EBF" w:rsidRPr="00037181">
        <w:rPr>
          <w:rFonts w:ascii="Times New Roman" w:eastAsia="仿宋" w:hAnsi="Times New Roman" w:cs="Times New Roman" w:hint="eastAsia"/>
          <w:sz w:val="30"/>
          <w:szCs w:val="30"/>
        </w:rPr>
        <w:t>种</w:t>
      </w:r>
      <w:r w:rsidR="00E761EB" w:rsidRPr="00037181">
        <w:rPr>
          <w:rFonts w:ascii="Times New Roman" w:eastAsia="仿宋" w:hAnsi="Times New Roman" w:cs="Times New Roman" w:hint="eastAsia"/>
          <w:sz w:val="30"/>
          <w:szCs w:val="30"/>
        </w:rPr>
        <w:t>以上</w:t>
      </w:r>
      <w:r w:rsidR="00277EBF" w:rsidRPr="00037181">
        <w:rPr>
          <w:rFonts w:ascii="Times New Roman" w:eastAsia="仿宋" w:hAnsi="Times New Roman" w:cs="Times New Roman" w:hint="eastAsia"/>
          <w:sz w:val="30"/>
          <w:szCs w:val="30"/>
        </w:rPr>
        <w:t>功能食品，建立</w:t>
      </w:r>
      <w:r w:rsidR="00277EBF" w:rsidRPr="00037181">
        <w:rPr>
          <w:rFonts w:ascii="Times New Roman" w:eastAsia="仿宋" w:hAnsi="Times New Roman" w:cs="Times New Roman" w:hint="eastAsia"/>
          <w:sz w:val="30"/>
          <w:szCs w:val="30"/>
        </w:rPr>
        <w:t>GMP</w:t>
      </w:r>
      <w:r w:rsidR="00277EBF" w:rsidRPr="00037181">
        <w:rPr>
          <w:rFonts w:ascii="Times New Roman" w:eastAsia="仿宋" w:hAnsi="Times New Roman" w:cs="Times New Roman" w:hint="eastAsia"/>
          <w:sz w:val="30"/>
          <w:szCs w:val="30"/>
        </w:rPr>
        <w:t>管理规范生产线，</w:t>
      </w:r>
      <w:r w:rsidRPr="00037181">
        <w:rPr>
          <w:rFonts w:ascii="Times New Roman" w:eastAsia="仿宋" w:hAnsi="Times New Roman" w:cs="Times New Roman"/>
          <w:sz w:val="30"/>
          <w:szCs w:val="30"/>
        </w:rPr>
        <w:t>获得保健食品注册号或备案号</w:t>
      </w:r>
      <w:r w:rsidRPr="00037181">
        <w:rPr>
          <w:rFonts w:ascii="Times New Roman" w:eastAsia="仿宋" w:hAnsi="Times New Roman" w:cs="Times New Roman" w:hint="eastAsia"/>
          <w:sz w:val="30"/>
          <w:szCs w:val="30"/>
        </w:rPr>
        <w:t>不少于</w:t>
      </w:r>
      <w:r w:rsidRPr="00037181">
        <w:rPr>
          <w:rFonts w:ascii="Times New Roman" w:eastAsia="仿宋" w:hAnsi="Times New Roman" w:cs="Times New Roman" w:hint="eastAsia"/>
          <w:sz w:val="30"/>
          <w:szCs w:val="30"/>
        </w:rPr>
        <w:t>3</w:t>
      </w:r>
      <w:r w:rsidRPr="00037181">
        <w:rPr>
          <w:rFonts w:ascii="Times New Roman" w:eastAsia="仿宋" w:hAnsi="Times New Roman" w:cs="Times New Roman" w:hint="eastAsia"/>
          <w:sz w:val="30"/>
          <w:szCs w:val="30"/>
        </w:rPr>
        <w:t>个</w:t>
      </w:r>
      <w:r w:rsidRPr="00037181">
        <w:rPr>
          <w:rFonts w:ascii="Times New Roman" w:eastAsia="仿宋" w:hAnsi="Times New Roman" w:cs="Times New Roman"/>
          <w:sz w:val="30"/>
          <w:szCs w:val="30"/>
        </w:rPr>
        <w:t>。</w:t>
      </w:r>
      <w:r w:rsidRPr="00037181">
        <w:rPr>
          <w:rFonts w:ascii="Times New Roman" w:eastAsia="仿宋" w:hAnsi="Times New Roman" w:cs="Times New Roman" w:hint="eastAsia"/>
          <w:sz w:val="30"/>
          <w:szCs w:val="30"/>
        </w:rPr>
        <w:t>申请实用新型及发明专利不少于</w:t>
      </w:r>
      <w:r w:rsidRPr="00037181">
        <w:rPr>
          <w:rFonts w:ascii="Times New Roman" w:eastAsia="仿宋" w:hAnsi="Times New Roman" w:cs="Times New Roman" w:hint="eastAsia"/>
          <w:sz w:val="30"/>
          <w:szCs w:val="30"/>
        </w:rPr>
        <w:t>3</w:t>
      </w:r>
      <w:r w:rsidRPr="00037181">
        <w:rPr>
          <w:rFonts w:ascii="Times New Roman" w:eastAsia="仿宋" w:hAnsi="Times New Roman" w:cs="Times New Roman" w:hint="eastAsia"/>
          <w:sz w:val="30"/>
          <w:szCs w:val="30"/>
        </w:rPr>
        <w:t>个</w:t>
      </w:r>
      <w:r w:rsidR="00D642E1" w:rsidRPr="00037181">
        <w:rPr>
          <w:rFonts w:ascii="Times New Roman" w:eastAsia="仿宋" w:hAnsi="Times New Roman" w:cs="Times New Roman" w:hint="eastAsia"/>
          <w:sz w:val="30"/>
          <w:szCs w:val="30"/>
        </w:rPr>
        <w:t>，核心功效因子研发取得较大突破并拥有自主知识产权</w:t>
      </w:r>
      <w:r w:rsidR="00037181">
        <w:rPr>
          <w:rFonts w:ascii="Times New Roman" w:eastAsia="仿宋" w:hAnsi="Times New Roman" w:cs="Times New Roman"/>
          <w:sz w:val="30"/>
          <w:szCs w:val="30"/>
        </w:rPr>
        <w:t>，</w:t>
      </w:r>
      <w:r w:rsidR="00D642E1" w:rsidRPr="00037181">
        <w:rPr>
          <w:rFonts w:ascii="Times New Roman" w:eastAsia="仿宋" w:hAnsi="Times New Roman" w:cs="Times New Roman" w:hint="eastAsia"/>
          <w:sz w:val="30"/>
          <w:szCs w:val="30"/>
        </w:rPr>
        <w:t>显著拓展产业链并提升产业附加值链。</w:t>
      </w:r>
      <w:r w:rsidR="00D642E1">
        <w:rPr>
          <w:rFonts w:ascii="Times New Roman" w:eastAsia="仿宋" w:hAnsi="Times New Roman" w:cs="Times New Roman" w:hint="eastAsia"/>
          <w:sz w:val="30"/>
          <w:szCs w:val="30"/>
        </w:rPr>
        <w:t xml:space="preserve"> </w:t>
      </w:r>
    </w:p>
    <w:p w14:paraId="011A26C1" w14:textId="59097444" w:rsidR="00DF05BF" w:rsidRDefault="00DD2E76" w:rsidP="00C72617">
      <w:pPr>
        <w:adjustRightInd w:val="0"/>
        <w:snapToGrid w:val="0"/>
        <w:spacing w:line="360" w:lineRule="auto"/>
        <w:ind w:firstLineChars="200" w:firstLine="602"/>
        <w:rPr>
          <w:rFonts w:ascii="Times New Roman" w:eastAsia="仿宋" w:hAnsi="Times New Roman" w:cs="Times New Roman"/>
          <w:sz w:val="30"/>
          <w:szCs w:val="30"/>
        </w:rPr>
      </w:pPr>
      <w:r w:rsidRPr="00EF460D">
        <w:rPr>
          <w:rFonts w:ascii="仿宋" w:eastAsia="仿宋" w:hAnsi="仿宋" w:cs="Times New Roman" w:hint="eastAsia"/>
          <w:b/>
          <w:sz w:val="30"/>
          <w:szCs w:val="30"/>
        </w:rPr>
        <w:t>有关说明：</w:t>
      </w:r>
      <w:r w:rsidR="005E4148" w:rsidRPr="00EF460D">
        <w:rPr>
          <w:rFonts w:ascii="仿宋" w:eastAsia="仿宋" w:hAnsi="仿宋" w:cs="Times New Roman"/>
          <w:snapToGrid w:val="0"/>
          <w:kern w:val="0"/>
          <w:sz w:val="30"/>
          <w:szCs w:val="30"/>
        </w:rPr>
        <w:t>要求企业牵头，鼓励企业与科研院所联合申报。财政补助</w:t>
      </w:r>
      <w:r w:rsidR="005E4148">
        <w:rPr>
          <w:rFonts w:ascii="仿宋" w:eastAsia="仿宋" w:hAnsi="仿宋" w:cs="Times New Roman" w:hint="eastAsia"/>
          <w:snapToGrid w:val="0"/>
          <w:kern w:val="0"/>
          <w:sz w:val="30"/>
          <w:szCs w:val="30"/>
        </w:rPr>
        <w:t>单项经费</w:t>
      </w:r>
      <w:r w:rsidR="005E4148" w:rsidRPr="00EF460D">
        <w:rPr>
          <w:rFonts w:ascii="仿宋" w:eastAsia="仿宋" w:hAnsi="仿宋" w:cs="Times New Roman"/>
          <w:snapToGrid w:val="0"/>
          <w:kern w:val="0"/>
          <w:sz w:val="30"/>
          <w:szCs w:val="30"/>
        </w:rPr>
        <w:t>原则上不超过</w:t>
      </w:r>
      <w:r w:rsidR="005E4148">
        <w:rPr>
          <w:rFonts w:ascii="Times New Roman" w:eastAsia="仿宋" w:hAnsi="Times New Roman" w:cs="Times New Roman" w:hint="eastAsia"/>
          <w:sz w:val="30"/>
          <w:szCs w:val="30"/>
        </w:rPr>
        <w:t>200</w:t>
      </w:r>
      <w:r w:rsidR="005E4148">
        <w:rPr>
          <w:rFonts w:ascii="Times New Roman" w:eastAsia="仿宋" w:hAnsi="Times New Roman" w:cs="Times New Roman" w:hint="eastAsia"/>
          <w:sz w:val="30"/>
          <w:szCs w:val="30"/>
        </w:rPr>
        <w:t>万元。</w:t>
      </w:r>
      <w:r w:rsidR="001859BB" w:rsidRPr="000465BE">
        <w:rPr>
          <w:rFonts w:ascii="Times New Roman" w:eastAsia="仿宋" w:hAnsi="Times New Roman" w:cs="Times New Roman" w:hint="eastAsia"/>
          <w:sz w:val="30"/>
          <w:szCs w:val="30"/>
        </w:rPr>
        <w:t>由宁波市企业牵头申报，财政经费</w:t>
      </w:r>
      <w:r w:rsidR="001859BB">
        <w:rPr>
          <w:rFonts w:ascii="Times New Roman" w:eastAsia="仿宋" w:hAnsi="Times New Roman" w:cs="Times New Roman" w:hint="eastAsia"/>
          <w:sz w:val="30"/>
          <w:szCs w:val="30"/>
        </w:rPr>
        <w:t>不超过</w:t>
      </w:r>
      <w:r w:rsidR="00DF05BF" w:rsidRPr="00EF460D">
        <w:rPr>
          <w:rFonts w:ascii="仿宋" w:eastAsia="仿宋" w:hAnsi="仿宋" w:cs="Times New Roman"/>
          <w:snapToGrid w:val="0"/>
          <w:kern w:val="0"/>
          <w:sz w:val="30"/>
          <w:szCs w:val="30"/>
        </w:rPr>
        <w:t>项目</w:t>
      </w:r>
      <w:r w:rsidR="004A0F9D">
        <w:rPr>
          <w:rFonts w:ascii="仿宋" w:eastAsia="仿宋" w:hAnsi="仿宋" w:cs="Times New Roman" w:hint="eastAsia"/>
          <w:snapToGrid w:val="0"/>
          <w:kern w:val="0"/>
          <w:sz w:val="30"/>
          <w:szCs w:val="30"/>
        </w:rPr>
        <w:t>总</w:t>
      </w:r>
      <w:r w:rsidR="00DF05BF" w:rsidRPr="00EF460D">
        <w:rPr>
          <w:rFonts w:ascii="仿宋" w:eastAsia="仿宋" w:hAnsi="仿宋" w:cs="Times New Roman"/>
          <w:snapToGrid w:val="0"/>
          <w:kern w:val="0"/>
          <w:sz w:val="30"/>
          <w:szCs w:val="30"/>
        </w:rPr>
        <w:t>投入</w:t>
      </w:r>
      <w:r w:rsidR="005E4148">
        <w:rPr>
          <w:rFonts w:ascii="Times New Roman" w:eastAsia="仿宋" w:hAnsi="Times New Roman" w:cs="Times New Roman" w:hint="eastAsia"/>
          <w:sz w:val="30"/>
          <w:szCs w:val="30"/>
        </w:rPr>
        <w:t>的</w:t>
      </w:r>
      <w:r w:rsidR="001859BB">
        <w:rPr>
          <w:rFonts w:ascii="Times New Roman" w:eastAsia="仿宋" w:hAnsi="Times New Roman" w:cs="Times New Roman" w:hint="eastAsia"/>
          <w:sz w:val="30"/>
          <w:szCs w:val="30"/>
        </w:rPr>
        <w:t>20%</w:t>
      </w:r>
      <w:r w:rsidR="001859BB" w:rsidRPr="000465BE">
        <w:rPr>
          <w:rFonts w:ascii="Times New Roman" w:eastAsia="仿宋" w:hAnsi="Times New Roman" w:cs="Times New Roman" w:hint="eastAsia"/>
          <w:sz w:val="30"/>
          <w:szCs w:val="30"/>
        </w:rPr>
        <w:t>。</w:t>
      </w:r>
    </w:p>
    <w:p w14:paraId="70A4B759" w14:textId="57269E30" w:rsidR="00C631F2" w:rsidRDefault="003B4035" w:rsidP="00C72617">
      <w:pPr>
        <w:adjustRightInd w:val="0"/>
        <w:snapToGrid w:val="0"/>
        <w:spacing w:line="360" w:lineRule="auto"/>
        <w:ind w:firstLine="640"/>
        <w:rPr>
          <w:rFonts w:ascii="黑体" w:eastAsia="黑体" w:hAnsi="黑体" w:cs="Times New Roman"/>
          <w:sz w:val="32"/>
          <w:szCs w:val="32"/>
        </w:rPr>
      </w:pPr>
      <w:r w:rsidRPr="00DD2E76">
        <w:rPr>
          <w:rFonts w:ascii="黑体" w:eastAsia="黑体" w:hAnsi="黑体" w:cs="Times New Roman" w:hint="eastAsia"/>
          <w:sz w:val="32"/>
          <w:szCs w:val="32"/>
        </w:rPr>
        <w:t>三、</w:t>
      </w:r>
      <w:r w:rsidR="00BE013E">
        <w:rPr>
          <w:rFonts w:ascii="黑体" w:eastAsia="黑体" w:hAnsi="黑体" w:cs="Times New Roman" w:hint="eastAsia"/>
          <w:sz w:val="32"/>
          <w:szCs w:val="32"/>
        </w:rPr>
        <w:t>重大创新产品与</w:t>
      </w:r>
      <w:r w:rsidR="00C631F2" w:rsidRPr="00DD2E76">
        <w:rPr>
          <w:rFonts w:ascii="黑体" w:eastAsia="黑体" w:hAnsi="黑体" w:cs="Times New Roman" w:hint="eastAsia"/>
          <w:sz w:val="32"/>
          <w:szCs w:val="32"/>
        </w:rPr>
        <w:t>平台建设</w:t>
      </w:r>
    </w:p>
    <w:p w14:paraId="14E9AF0E" w14:textId="443BB7A7" w:rsidR="001F46F1" w:rsidRPr="00EF460D" w:rsidRDefault="001F46F1" w:rsidP="00C72617">
      <w:pPr>
        <w:adjustRightInd w:val="0"/>
        <w:snapToGrid w:val="0"/>
        <w:spacing w:line="360" w:lineRule="auto"/>
        <w:ind w:firstLineChars="200" w:firstLine="602"/>
        <w:rPr>
          <w:rFonts w:ascii="仿宋" w:eastAsia="仿宋" w:hAnsi="仿宋" w:cs="Times New Roman"/>
          <w:sz w:val="30"/>
          <w:szCs w:val="30"/>
        </w:rPr>
      </w:pPr>
      <w:r>
        <w:rPr>
          <w:rFonts w:ascii="仿宋" w:eastAsia="仿宋" w:hAnsi="仿宋" w:cs="Times New Roman"/>
          <w:b/>
          <w:bCs/>
          <w:sz w:val="30"/>
          <w:szCs w:val="30"/>
        </w:rPr>
        <w:t>11</w:t>
      </w:r>
      <w:r>
        <w:rPr>
          <w:rFonts w:ascii="仿宋" w:eastAsia="仿宋" w:hAnsi="仿宋" w:cs="Times New Roman" w:hint="eastAsia"/>
          <w:b/>
          <w:bCs/>
          <w:sz w:val="30"/>
          <w:szCs w:val="30"/>
        </w:rPr>
        <w:t>、</w:t>
      </w:r>
      <w:r w:rsidRPr="00EF460D">
        <w:rPr>
          <w:rFonts w:ascii="仿宋" w:eastAsia="仿宋" w:hAnsi="仿宋" w:cs="Times New Roman" w:hint="eastAsia"/>
          <w:b/>
          <w:bCs/>
          <w:sz w:val="30"/>
          <w:szCs w:val="30"/>
        </w:rPr>
        <w:t>数字化肿瘤聚焦超声</w:t>
      </w:r>
      <w:r w:rsidRPr="00EF460D">
        <w:rPr>
          <w:rFonts w:ascii="仿宋" w:eastAsia="仿宋" w:hAnsi="仿宋" w:cs="Times New Roman"/>
          <w:b/>
          <w:bCs/>
          <w:sz w:val="30"/>
          <w:szCs w:val="30"/>
        </w:rPr>
        <w:t>诊疗系统</w:t>
      </w:r>
      <w:r>
        <w:rPr>
          <w:rFonts w:ascii="仿宋" w:eastAsia="仿宋" w:hAnsi="仿宋" w:cs="Times New Roman" w:hint="eastAsia"/>
          <w:b/>
          <w:bCs/>
          <w:sz w:val="30"/>
          <w:szCs w:val="30"/>
        </w:rPr>
        <w:t>开发</w:t>
      </w:r>
    </w:p>
    <w:p w14:paraId="63ED61E2" w14:textId="77777777" w:rsidR="001F46F1" w:rsidRPr="0027275B" w:rsidRDefault="001F46F1" w:rsidP="00C72617">
      <w:pPr>
        <w:adjustRightInd w:val="0"/>
        <w:snapToGrid w:val="0"/>
        <w:spacing w:line="360" w:lineRule="auto"/>
        <w:ind w:firstLineChars="200" w:firstLine="602"/>
        <w:rPr>
          <w:rFonts w:ascii="仿宋" w:eastAsia="仿宋" w:hAnsi="仿宋" w:cs="Times New Roman"/>
          <w:sz w:val="30"/>
          <w:szCs w:val="30"/>
        </w:rPr>
      </w:pPr>
      <w:r w:rsidRPr="0027275B">
        <w:rPr>
          <w:rFonts w:ascii="仿宋" w:eastAsia="仿宋" w:hAnsi="仿宋" w:cs="Times New Roman" w:hint="eastAsia"/>
          <w:b/>
          <w:sz w:val="30"/>
          <w:szCs w:val="30"/>
        </w:rPr>
        <w:t>研究内容</w:t>
      </w:r>
      <w:r w:rsidRPr="0027275B">
        <w:rPr>
          <w:rFonts w:ascii="仿宋" w:eastAsia="仿宋" w:hAnsi="仿宋" w:cs="Times New Roman" w:hint="eastAsia"/>
          <w:sz w:val="30"/>
          <w:szCs w:val="30"/>
        </w:rPr>
        <w:t>：面向肿瘤无创化诊疗需求，研究高能超声聚焦热效应、空化效应、机械效应等机制，研制多通道高精度相控超声信号发生装置、高电声转换效能功率放大装置、新型多元随机阵相控探头等关键部件，突破</w:t>
      </w:r>
      <w:proofErr w:type="gramStart"/>
      <w:r w:rsidRPr="0027275B">
        <w:rPr>
          <w:rFonts w:ascii="仿宋" w:eastAsia="仿宋" w:hAnsi="仿宋" w:cs="Times New Roman" w:hint="eastAsia"/>
          <w:sz w:val="30"/>
          <w:szCs w:val="30"/>
        </w:rPr>
        <w:t>超声经骨传导</w:t>
      </w:r>
      <w:proofErr w:type="gramEnd"/>
      <w:r w:rsidRPr="0027275B">
        <w:rPr>
          <w:rFonts w:ascii="仿宋" w:eastAsia="仿宋" w:hAnsi="仿宋" w:cs="Times New Roman" w:hint="eastAsia"/>
          <w:sz w:val="30"/>
          <w:szCs w:val="30"/>
        </w:rPr>
        <w:t>和</w:t>
      </w:r>
      <w:proofErr w:type="gramStart"/>
      <w:r w:rsidRPr="0027275B">
        <w:rPr>
          <w:rFonts w:ascii="仿宋" w:eastAsia="仿宋" w:hAnsi="仿宋" w:cs="Times New Roman" w:hint="eastAsia"/>
          <w:sz w:val="30"/>
          <w:szCs w:val="30"/>
        </w:rPr>
        <w:t>骨吸收</w:t>
      </w:r>
      <w:proofErr w:type="gramEnd"/>
      <w:r w:rsidRPr="0027275B">
        <w:rPr>
          <w:rFonts w:ascii="仿宋" w:eastAsia="仿宋" w:hAnsi="仿宋" w:cs="Times New Roman" w:hint="eastAsia"/>
          <w:sz w:val="30"/>
          <w:szCs w:val="30"/>
        </w:rPr>
        <w:t>导致的复杂生物热传导和能量精准闭环控制、精准三维数字化影像定位、体内实时无损测温、多焦点模式相控聚焦和</w:t>
      </w:r>
      <w:proofErr w:type="gramStart"/>
      <w:r w:rsidRPr="0027275B">
        <w:rPr>
          <w:rFonts w:ascii="仿宋" w:eastAsia="仿宋" w:hAnsi="仿宋" w:cs="Times New Roman" w:hint="eastAsia"/>
          <w:sz w:val="30"/>
          <w:szCs w:val="30"/>
        </w:rPr>
        <w:t>焦域适形控制</w:t>
      </w:r>
      <w:proofErr w:type="gramEnd"/>
      <w:r w:rsidRPr="0027275B">
        <w:rPr>
          <w:rFonts w:ascii="仿宋" w:eastAsia="仿宋" w:hAnsi="仿宋" w:cs="Times New Roman" w:hint="eastAsia"/>
          <w:sz w:val="30"/>
          <w:szCs w:val="30"/>
        </w:rPr>
        <w:t>等关键技术，开发基于先进影像技术精准引导的相控聚焦超声消融系统。</w:t>
      </w:r>
    </w:p>
    <w:p w14:paraId="24D104FA" w14:textId="77777777" w:rsidR="001F46F1" w:rsidRPr="00EF460D" w:rsidRDefault="001F46F1" w:rsidP="00C72617">
      <w:pPr>
        <w:adjustRightInd w:val="0"/>
        <w:snapToGrid w:val="0"/>
        <w:spacing w:line="360" w:lineRule="auto"/>
        <w:ind w:firstLineChars="200" w:firstLine="602"/>
        <w:rPr>
          <w:rFonts w:ascii="仿宋" w:eastAsia="仿宋" w:hAnsi="仿宋" w:cs="Times New Roman"/>
          <w:sz w:val="30"/>
          <w:szCs w:val="30"/>
        </w:rPr>
      </w:pPr>
      <w:r w:rsidRPr="00161B27">
        <w:rPr>
          <w:rFonts w:ascii="仿宋" w:eastAsia="仿宋" w:hAnsi="仿宋" w:cs="Times New Roman" w:hint="eastAsia"/>
          <w:b/>
          <w:sz w:val="30"/>
          <w:szCs w:val="30"/>
        </w:rPr>
        <w:t>考核指标：</w:t>
      </w:r>
      <w:r w:rsidRPr="0027275B">
        <w:rPr>
          <w:rFonts w:ascii="仿宋" w:eastAsia="仿宋" w:hAnsi="仿宋" w:cs="Times New Roman" w:hint="eastAsia"/>
          <w:sz w:val="30"/>
          <w:szCs w:val="30"/>
        </w:rPr>
        <w:t>申请受理或</w:t>
      </w:r>
      <w:r w:rsidRPr="00EF460D">
        <w:rPr>
          <w:rFonts w:ascii="仿宋" w:eastAsia="仿宋" w:hAnsi="仿宋" w:cs="Times New Roman" w:hint="eastAsia"/>
          <w:sz w:val="30"/>
          <w:szCs w:val="30"/>
        </w:rPr>
        <w:t>取得</w:t>
      </w:r>
      <w:r>
        <w:rPr>
          <w:rFonts w:ascii="仿宋" w:eastAsia="仿宋" w:hAnsi="仿宋" w:cs="Times New Roman" w:hint="eastAsia"/>
          <w:sz w:val="30"/>
          <w:szCs w:val="30"/>
        </w:rPr>
        <w:t>医疗器械</w:t>
      </w:r>
      <w:r w:rsidRPr="00EF460D">
        <w:rPr>
          <w:rFonts w:ascii="仿宋" w:eastAsia="仿宋" w:hAnsi="仿宋" w:cs="Times New Roman" w:hint="eastAsia"/>
          <w:sz w:val="30"/>
          <w:szCs w:val="30"/>
        </w:rPr>
        <w:t>注册证不少</w:t>
      </w:r>
      <w:r>
        <w:rPr>
          <w:rFonts w:ascii="仿宋" w:eastAsia="仿宋" w:hAnsi="仿宋" w:cs="Times New Roman" w:hint="eastAsia"/>
          <w:sz w:val="30"/>
          <w:szCs w:val="30"/>
        </w:rPr>
        <w:t>于2</w:t>
      </w:r>
      <w:r w:rsidRPr="00EF460D">
        <w:rPr>
          <w:rFonts w:ascii="仿宋" w:eastAsia="仿宋" w:hAnsi="仿宋" w:cs="Times New Roman" w:hint="eastAsia"/>
          <w:sz w:val="30"/>
          <w:szCs w:val="30"/>
        </w:rPr>
        <w:t>项</w:t>
      </w:r>
      <w:r>
        <w:rPr>
          <w:rFonts w:ascii="仿宋" w:eastAsia="仿宋" w:hAnsi="仿宋" w:cs="Times New Roman" w:hint="eastAsia"/>
          <w:sz w:val="30"/>
          <w:szCs w:val="30"/>
        </w:rPr>
        <w:t>，</w:t>
      </w:r>
      <w:r w:rsidRPr="00C02A2A">
        <w:rPr>
          <w:rFonts w:ascii="仿宋" w:eastAsia="仿宋" w:hAnsi="仿宋" w:cs="Times New Roman" w:hint="eastAsia"/>
          <w:sz w:val="30"/>
          <w:szCs w:val="30"/>
        </w:rPr>
        <w:t>骨科产品其轴向相控变焦范围不小于35mm、单个</w:t>
      </w:r>
      <w:proofErr w:type="gramStart"/>
      <w:r w:rsidRPr="00C02A2A">
        <w:rPr>
          <w:rFonts w:ascii="仿宋" w:eastAsia="仿宋" w:hAnsi="仿宋" w:cs="Times New Roman" w:hint="eastAsia"/>
          <w:sz w:val="30"/>
          <w:szCs w:val="30"/>
        </w:rPr>
        <w:t>相控焦域范围</w:t>
      </w:r>
      <w:proofErr w:type="gramEnd"/>
      <w:r w:rsidRPr="00C02A2A">
        <w:rPr>
          <w:rFonts w:ascii="仿宋" w:eastAsia="仿宋" w:hAnsi="仿宋" w:cs="Times New Roman" w:hint="eastAsia"/>
          <w:sz w:val="30"/>
          <w:szCs w:val="30"/>
        </w:rPr>
        <w:t>不小于7mm*15mm；经</w:t>
      </w:r>
      <w:proofErr w:type="gramStart"/>
      <w:r w:rsidRPr="00C02A2A">
        <w:rPr>
          <w:rFonts w:ascii="仿宋" w:eastAsia="仿宋" w:hAnsi="仿宋" w:cs="Times New Roman" w:hint="eastAsia"/>
          <w:sz w:val="30"/>
          <w:szCs w:val="30"/>
        </w:rPr>
        <w:t>颅产品</w:t>
      </w:r>
      <w:proofErr w:type="gramEnd"/>
      <w:r w:rsidRPr="00C02A2A">
        <w:rPr>
          <w:rFonts w:ascii="仿宋" w:eastAsia="仿宋" w:hAnsi="仿宋" w:cs="Times New Roman" w:hint="eastAsia"/>
          <w:sz w:val="30"/>
          <w:szCs w:val="30"/>
        </w:rPr>
        <w:t>其相控定位精度小于1mm；</w:t>
      </w:r>
      <w:r w:rsidRPr="00C10FF6">
        <w:rPr>
          <w:rFonts w:ascii="仿宋" w:eastAsia="仿宋" w:hAnsi="仿宋" w:cs="Times New Roman" w:hint="eastAsia"/>
          <w:sz w:val="30"/>
          <w:szCs w:val="30"/>
        </w:rPr>
        <w:t>建立</w:t>
      </w:r>
      <w:proofErr w:type="gramStart"/>
      <w:r w:rsidRPr="00C10FF6">
        <w:rPr>
          <w:rFonts w:ascii="仿宋" w:eastAsia="仿宋" w:hAnsi="仿宋" w:cs="Times New Roman" w:hint="eastAsia"/>
          <w:sz w:val="30"/>
          <w:szCs w:val="30"/>
        </w:rPr>
        <w:t>全手术</w:t>
      </w:r>
      <w:proofErr w:type="gramEnd"/>
      <w:r w:rsidRPr="00C10FF6">
        <w:rPr>
          <w:rFonts w:ascii="仿宋" w:eastAsia="仿宋" w:hAnsi="仿宋" w:cs="Times New Roman" w:hint="eastAsia"/>
          <w:sz w:val="30"/>
          <w:szCs w:val="30"/>
        </w:rPr>
        <w:t>过程的安全性与有效性评估体系，</w:t>
      </w:r>
      <w:r w:rsidRPr="00EF460D">
        <w:rPr>
          <w:rFonts w:ascii="仿宋" w:eastAsia="仿宋" w:hAnsi="仿宋" w:cs="Times New Roman" w:hint="eastAsia"/>
          <w:sz w:val="30"/>
          <w:szCs w:val="30"/>
        </w:rPr>
        <w:t>申请发明专利不少于3项</w:t>
      </w:r>
      <w:r>
        <w:rPr>
          <w:rFonts w:ascii="仿宋" w:eastAsia="仿宋" w:hAnsi="仿宋" w:cs="Times New Roman" w:hint="eastAsia"/>
          <w:sz w:val="30"/>
          <w:szCs w:val="30"/>
        </w:rPr>
        <w:t>，PCT大于1项，</w:t>
      </w:r>
      <w:r>
        <w:rPr>
          <w:rFonts w:ascii="仿宋" w:eastAsia="仿宋" w:hAnsi="仿宋" w:cs="Times New Roman" w:hint="eastAsia"/>
          <w:sz w:val="30"/>
          <w:szCs w:val="30"/>
        </w:rPr>
        <w:lastRenderedPageBreak/>
        <w:t>并建立产业化条件</w:t>
      </w:r>
      <w:r w:rsidRPr="00EF460D">
        <w:rPr>
          <w:rFonts w:ascii="仿宋" w:eastAsia="仿宋" w:hAnsi="仿宋" w:cs="Times New Roman"/>
          <w:sz w:val="30"/>
          <w:szCs w:val="30"/>
        </w:rPr>
        <w:t>。</w:t>
      </w:r>
    </w:p>
    <w:p w14:paraId="17056395" w14:textId="40C6A20C" w:rsidR="001F46F1" w:rsidRPr="00E2145C" w:rsidRDefault="001F46F1" w:rsidP="00C72617">
      <w:pPr>
        <w:adjustRightInd w:val="0"/>
        <w:snapToGrid w:val="0"/>
        <w:spacing w:line="360" w:lineRule="auto"/>
        <w:ind w:firstLineChars="200" w:firstLine="602"/>
        <w:rPr>
          <w:rFonts w:ascii="黑体" w:eastAsia="黑体" w:hAnsi="黑体" w:cs="Times New Roman"/>
          <w:sz w:val="32"/>
          <w:szCs w:val="32"/>
        </w:rPr>
      </w:pPr>
      <w:r w:rsidRPr="00EF460D">
        <w:rPr>
          <w:rFonts w:ascii="仿宋" w:eastAsia="仿宋" w:hAnsi="仿宋" w:cs="Times New Roman" w:hint="eastAsia"/>
          <w:b/>
          <w:bCs/>
          <w:sz w:val="30"/>
          <w:szCs w:val="30"/>
        </w:rPr>
        <w:t>有关说明</w:t>
      </w:r>
      <w:r w:rsidRPr="00EF460D">
        <w:rPr>
          <w:rFonts w:ascii="仿宋" w:eastAsia="仿宋" w:hAnsi="仿宋" w:cs="Times New Roman"/>
          <w:b/>
          <w:bCs/>
          <w:sz w:val="30"/>
          <w:szCs w:val="30"/>
        </w:rPr>
        <w:t>：</w:t>
      </w:r>
      <w:r>
        <w:rPr>
          <w:rFonts w:ascii="仿宋" w:eastAsia="仿宋" w:hAnsi="仿宋" w:cs="Times New Roman"/>
          <w:snapToGrid w:val="0"/>
          <w:kern w:val="0"/>
          <w:sz w:val="30"/>
          <w:szCs w:val="30"/>
        </w:rPr>
        <w:t>要求企业牵头，鼓励企业与科研院所联合申报。财政补助</w:t>
      </w:r>
      <w:r>
        <w:rPr>
          <w:rFonts w:ascii="仿宋" w:eastAsia="仿宋" w:hAnsi="仿宋" w:cs="Times New Roman" w:hint="eastAsia"/>
          <w:snapToGrid w:val="0"/>
          <w:kern w:val="0"/>
          <w:sz w:val="30"/>
          <w:szCs w:val="30"/>
        </w:rPr>
        <w:t>单项经费</w:t>
      </w:r>
      <w:r>
        <w:rPr>
          <w:rFonts w:ascii="仿宋" w:eastAsia="仿宋" w:hAnsi="仿宋" w:cs="Times New Roman"/>
          <w:snapToGrid w:val="0"/>
          <w:kern w:val="0"/>
          <w:sz w:val="30"/>
          <w:szCs w:val="30"/>
        </w:rPr>
        <w:t>原则上不超</w:t>
      </w:r>
      <w:r>
        <w:rPr>
          <w:rFonts w:ascii="仿宋" w:eastAsia="仿宋" w:hAnsi="仿宋" w:cs="Times New Roman" w:hint="eastAsia"/>
          <w:snapToGrid w:val="0"/>
          <w:kern w:val="0"/>
          <w:sz w:val="30"/>
          <w:szCs w:val="30"/>
        </w:rPr>
        <w:t>过</w:t>
      </w:r>
      <w:r>
        <w:rPr>
          <w:rFonts w:ascii="仿宋" w:eastAsia="仿宋" w:hAnsi="仿宋" w:cs="Times New Roman"/>
          <w:snapToGrid w:val="0"/>
          <w:kern w:val="0"/>
          <w:sz w:val="30"/>
          <w:szCs w:val="30"/>
        </w:rPr>
        <w:t>8</w:t>
      </w:r>
      <w:r w:rsidRPr="00EF460D">
        <w:rPr>
          <w:rFonts w:ascii="仿宋" w:eastAsia="仿宋" w:hAnsi="仿宋" w:cs="Times New Roman" w:hint="eastAsia"/>
          <w:snapToGrid w:val="0"/>
          <w:kern w:val="0"/>
          <w:sz w:val="30"/>
          <w:szCs w:val="30"/>
        </w:rPr>
        <w:t>00</w:t>
      </w:r>
      <w:r w:rsidRPr="00EF460D">
        <w:rPr>
          <w:rFonts w:ascii="仿宋" w:eastAsia="仿宋" w:hAnsi="仿宋" w:cs="Times New Roman"/>
          <w:snapToGrid w:val="0"/>
          <w:kern w:val="0"/>
          <w:sz w:val="30"/>
          <w:szCs w:val="30"/>
        </w:rPr>
        <w:t>万元，且不超过项目</w:t>
      </w:r>
      <w:r w:rsidR="004A0F9D">
        <w:rPr>
          <w:rFonts w:ascii="仿宋" w:eastAsia="仿宋" w:hAnsi="仿宋" w:cs="Times New Roman" w:hint="eastAsia"/>
          <w:snapToGrid w:val="0"/>
          <w:kern w:val="0"/>
          <w:sz w:val="30"/>
          <w:szCs w:val="30"/>
        </w:rPr>
        <w:t>总</w:t>
      </w:r>
      <w:r w:rsidRPr="00EF460D">
        <w:rPr>
          <w:rFonts w:ascii="仿宋" w:eastAsia="仿宋" w:hAnsi="仿宋" w:cs="Times New Roman"/>
          <w:snapToGrid w:val="0"/>
          <w:kern w:val="0"/>
          <w:sz w:val="30"/>
          <w:szCs w:val="30"/>
        </w:rPr>
        <w:t>投入的20%。</w:t>
      </w:r>
    </w:p>
    <w:p w14:paraId="7A1AC6F7" w14:textId="77777777" w:rsidR="005D0CCD" w:rsidRPr="00D44422" w:rsidRDefault="002C1095" w:rsidP="00C72617">
      <w:pPr>
        <w:adjustRightInd w:val="0"/>
        <w:snapToGrid w:val="0"/>
        <w:spacing w:line="360" w:lineRule="auto"/>
        <w:ind w:firstLine="640"/>
        <w:rPr>
          <w:rFonts w:ascii="Times New Roman" w:eastAsia="仿宋" w:hAnsi="Times New Roman" w:cs="Times New Roman"/>
          <w:b/>
          <w:sz w:val="30"/>
          <w:szCs w:val="30"/>
        </w:rPr>
      </w:pPr>
      <w:r>
        <w:rPr>
          <w:rFonts w:ascii="Times New Roman" w:eastAsia="仿宋" w:hAnsi="Times New Roman" w:cs="Times New Roman"/>
          <w:b/>
          <w:sz w:val="30"/>
          <w:szCs w:val="30"/>
        </w:rPr>
        <w:t>12</w:t>
      </w:r>
      <w:r>
        <w:rPr>
          <w:rFonts w:ascii="Times New Roman" w:eastAsia="仿宋" w:hAnsi="Times New Roman" w:cs="Times New Roman"/>
          <w:b/>
          <w:sz w:val="30"/>
          <w:szCs w:val="30"/>
        </w:rPr>
        <w:t>、</w:t>
      </w:r>
      <w:r w:rsidR="005D0CCD" w:rsidRPr="00D44422">
        <w:rPr>
          <w:rFonts w:ascii="Times New Roman" w:eastAsia="仿宋" w:hAnsi="Times New Roman" w:cs="Times New Roman" w:hint="eastAsia"/>
          <w:b/>
          <w:sz w:val="30"/>
          <w:szCs w:val="30"/>
        </w:rPr>
        <w:t>海洋天然产物与药物探针资源</w:t>
      </w:r>
      <w:proofErr w:type="gramStart"/>
      <w:r w:rsidR="005D0CCD" w:rsidRPr="00D44422">
        <w:rPr>
          <w:rFonts w:ascii="Times New Roman" w:eastAsia="仿宋" w:hAnsi="Times New Roman" w:cs="Times New Roman" w:hint="eastAsia"/>
          <w:b/>
          <w:sz w:val="30"/>
          <w:szCs w:val="30"/>
        </w:rPr>
        <w:t>库应用</w:t>
      </w:r>
      <w:proofErr w:type="gramEnd"/>
      <w:r w:rsidR="005D0CCD" w:rsidRPr="00D44422">
        <w:rPr>
          <w:rFonts w:ascii="Times New Roman" w:eastAsia="仿宋" w:hAnsi="Times New Roman" w:cs="Times New Roman" w:hint="eastAsia"/>
          <w:b/>
          <w:sz w:val="30"/>
          <w:szCs w:val="30"/>
        </w:rPr>
        <w:t>平台</w:t>
      </w:r>
    </w:p>
    <w:p w14:paraId="704FF8D3" w14:textId="77777777" w:rsidR="005D0CCD" w:rsidRPr="00D44422" w:rsidRDefault="005D0CCD" w:rsidP="00C72617">
      <w:pPr>
        <w:adjustRightInd w:val="0"/>
        <w:snapToGrid w:val="0"/>
        <w:spacing w:line="360" w:lineRule="auto"/>
        <w:ind w:firstLine="640"/>
        <w:rPr>
          <w:rFonts w:ascii="Times New Roman" w:eastAsia="仿宋" w:hAnsi="Times New Roman" w:cs="Times New Roman"/>
          <w:sz w:val="30"/>
          <w:szCs w:val="30"/>
        </w:rPr>
      </w:pPr>
      <w:r w:rsidRPr="00D44422">
        <w:rPr>
          <w:rFonts w:ascii="Times New Roman" w:eastAsia="仿宋" w:hAnsi="Times New Roman" w:cs="Times New Roman" w:hint="eastAsia"/>
          <w:b/>
          <w:sz w:val="30"/>
          <w:szCs w:val="30"/>
        </w:rPr>
        <w:t>建设内容：</w:t>
      </w:r>
      <w:r w:rsidRPr="00D44422">
        <w:rPr>
          <w:rFonts w:ascii="Times New Roman" w:eastAsia="仿宋" w:hAnsi="Times New Roman" w:cs="Times New Roman" w:hint="eastAsia"/>
          <w:sz w:val="30"/>
          <w:szCs w:val="30"/>
        </w:rPr>
        <w:t>围绕海洋药用生物资源利用，建设海洋天然产物与药物探针资源库，包括海洋药源生物种质资源库、天然产物及衍生药物探针库、信息资源数据库。重点构建智能化、自动化的海</w:t>
      </w:r>
      <w:r>
        <w:rPr>
          <w:rFonts w:ascii="Times New Roman" w:eastAsia="仿宋" w:hAnsi="Times New Roman" w:cs="Times New Roman" w:hint="eastAsia"/>
          <w:sz w:val="30"/>
          <w:szCs w:val="30"/>
        </w:rPr>
        <w:t>洋药物靶点筛选平台，为创新海洋药物的发现提供筛选服务和合作支撑。</w:t>
      </w:r>
    </w:p>
    <w:p w14:paraId="4709A3AC" w14:textId="77777777" w:rsidR="005D0CCD" w:rsidRDefault="005D0CCD" w:rsidP="00C72617">
      <w:pPr>
        <w:adjustRightInd w:val="0"/>
        <w:snapToGrid w:val="0"/>
        <w:spacing w:line="360" w:lineRule="auto"/>
        <w:ind w:firstLine="640"/>
        <w:rPr>
          <w:rFonts w:ascii="Times New Roman" w:eastAsia="仿宋" w:hAnsi="Times New Roman" w:cs="Times New Roman"/>
          <w:sz w:val="30"/>
          <w:szCs w:val="30"/>
        </w:rPr>
      </w:pPr>
      <w:r w:rsidRPr="00D44422">
        <w:rPr>
          <w:rFonts w:ascii="Times New Roman" w:eastAsia="仿宋" w:hAnsi="Times New Roman" w:cs="Times New Roman"/>
          <w:b/>
          <w:sz w:val="30"/>
          <w:szCs w:val="30"/>
        </w:rPr>
        <w:t xml:space="preserve"> </w:t>
      </w:r>
      <w:r w:rsidRPr="00D44422">
        <w:rPr>
          <w:rFonts w:ascii="Times New Roman" w:eastAsia="仿宋" w:hAnsi="Times New Roman" w:cs="Times New Roman" w:hint="eastAsia"/>
          <w:b/>
          <w:sz w:val="30"/>
          <w:szCs w:val="30"/>
        </w:rPr>
        <w:t>考核指标：</w:t>
      </w:r>
      <w:proofErr w:type="gramStart"/>
      <w:r w:rsidRPr="00D44422">
        <w:rPr>
          <w:rFonts w:ascii="Times New Roman" w:eastAsia="仿宋" w:hAnsi="Times New Roman" w:cs="Times New Roman" w:hint="eastAsia"/>
          <w:sz w:val="30"/>
          <w:szCs w:val="30"/>
        </w:rPr>
        <w:t>资源库需包含</w:t>
      </w:r>
      <w:proofErr w:type="gramEnd"/>
      <w:r w:rsidRPr="00D44422">
        <w:rPr>
          <w:rFonts w:ascii="Times New Roman" w:eastAsia="仿宋" w:hAnsi="Times New Roman" w:cs="Times New Roman" w:hint="eastAsia"/>
          <w:sz w:val="30"/>
          <w:szCs w:val="30"/>
        </w:rPr>
        <w:t>各类海洋天然产物和药物探针分子</w:t>
      </w:r>
      <w:r w:rsidRPr="00D44422">
        <w:rPr>
          <w:rFonts w:ascii="Times New Roman" w:eastAsia="仿宋" w:hAnsi="Times New Roman" w:cs="Times New Roman"/>
          <w:sz w:val="30"/>
          <w:szCs w:val="30"/>
        </w:rPr>
        <w:t>500</w:t>
      </w:r>
      <w:r w:rsidRPr="00D44422">
        <w:rPr>
          <w:rFonts w:ascii="Times New Roman" w:eastAsia="仿宋" w:hAnsi="Times New Roman" w:cs="Times New Roman" w:hint="eastAsia"/>
          <w:sz w:val="30"/>
          <w:szCs w:val="30"/>
        </w:rPr>
        <w:t>个以上，每个不少于</w:t>
      </w:r>
      <w:r w:rsidRPr="00D44422">
        <w:rPr>
          <w:rFonts w:ascii="Times New Roman" w:eastAsia="仿宋" w:hAnsi="Times New Roman" w:cs="Times New Roman"/>
          <w:sz w:val="30"/>
          <w:szCs w:val="30"/>
        </w:rPr>
        <w:t>5</w:t>
      </w:r>
      <w:r w:rsidRPr="00D44422">
        <w:rPr>
          <w:rFonts w:ascii="Times New Roman" w:eastAsia="仿宋" w:hAnsi="Times New Roman" w:cs="Times New Roman" w:hint="eastAsia"/>
          <w:sz w:val="30"/>
          <w:szCs w:val="30"/>
        </w:rPr>
        <w:t>毫克标准品，包括化学结构与分类、核磁共振和高分辨质谱数据、生物来源分类等系统规范信息。建立基于</w:t>
      </w:r>
      <w:proofErr w:type="gramStart"/>
      <w:r w:rsidRPr="00D44422">
        <w:rPr>
          <w:rFonts w:ascii="Times New Roman" w:eastAsia="仿宋" w:hAnsi="Times New Roman" w:cs="Times New Roman" w:hint="eastAsia"/>
          <w:sz w:val="30"/>
          <w:szCs w:val="30"/>
        </w:rPr>
        <w:t>二维码的</w:t>
      </w:r>
      <w:proofErr w:type="gramEnd"/>
      <w:r w:rsidRPr="00D44422">
        <w:rPr>
          <w:rFonts w:ascii="Times New Roman" w:eastAsia="仿宋" w:hAnsi="Times New Roman" w:cs="Times New Roman" w:hint="eastAsia"/>
          <w:sz w:val="30"/>
          <w:szCs w:val="30"/>
        </w:rPr>
        <w:t>标准保藏体系和资源</w:t>
      </w:r>
      <w:proofErr w:type="gramStart"/>
      <w:r w:rsidRPr="00D44422">
        <w:rPr>
          <w:rFonts w:ascii="Times New Roman" w:eastAsia="仿宋" w:hAnsi="Times New Roman" w:cs="Times New Roman" w:hint="eastAsia"/>
          <w:sz w:val="30"/>
          <w:szCs w:val="30"/>
        </w:rPr>
        <w:t>库服务</w:t>
      </w:r>
      <w:proofErr w:type="gramEnd"/>
      <w:r w:rsidRPr="00D44422">
        <w:rPr>
          <w:rFonts w:ascii="Times New Roman" w:eastAsia="仿宋" w:hAnsi="Times New Roman" w:cs="Times New Roman" w:hint="eastAsia"/>
          <w:sz w:val="30"/>
          <w:szCs w:val="30"/>
        </w:rPr>
        <w:t>机制。资源库建成第二年起提供不少于</w:t>
      </w:r>
      <w:r w:rsidRPr="00D44422">
        <w:rPr>
          <w:rFonts w:ascii="Times New Roman" w:eastAsia="仿宋" w:hAnsi="Times New Roman" w:cs="Times New Roman"/>
          <w:sz w:val="30"/>
          <w:szCs w:val="30"/>
        </w:rPr>
        <w:t>50</w:t>
      </w:r>
      <w:r w:rsidRPr="00D44422">
        <w:rPr>
          <w:rFonts w:ascii="Times New Roman" w:eastAsia="仿宋" w:hAnsi="Times New Roman" w:cs="Times New Roman" w:hint="eastAsia"/>
          <w:sz w:val="30"/>
          <w:szCs w:val="30"/>
        </w:rPr>
        <w:t>次</w:t>
      </w:r>
      <w:r w:rsidRPr="00D44422">
        <w:rPr>
          <w:rFonts w:ascii="Times New Roman" w:eastAsia="仿宋" w:hAnsi="Times New Roman" w:cs="Times New Roman"/>
          <w:sz w:val="30"/>
          <w:szCs w:val="30"/>
        </w:rPr>
        <w:t>/</w:t>
      </w:r>
      <w:r w:rsidRPr="00D44422">
        <w:rPr>
          <w:rFonts w:ascii="Times New Roman" w:eastAsia="仿宋" w:hAnsi="Times New Roman" w:cs="Times New Roman" w:hint="eastAsia"/>
          <w:sz w:val="30"/>
          <w:szCs w:val="30"/>
        </w:rPr>
        <w:t>年的筛选服务或者合作。</w:t>
      </w:r>
      <w:r w:rsidRPr="00D44422">
        <w:rPr>
          <w:rFonts w:ascii="Times New Roman" w:eastAsia="仿宋" w:hAnsi="Times New Roman" w:cs="Times New Roman"/>
          <w:sz w:val="30"/>
          <w:szCs w:val="30"/>
        </w:rPr>
        <w:t xml:space="preserve">  </w:t>
      </w:r>
    </w:p>
    <w:p w14:paraId="57D8E269" w14:textId="759730E5" w:rsidR="00F71BB4" w:rsidRPr="00D44422" w:rsidRDefault="005E4148" w:rsidP="00C72617">
      <w:pPr>
        <w:adjustRightInd w:val="0"/>
        <w:snapToGrid w:val="0"/>
        <w:spacing w:line="360" w:lineRule="auto"/>
        <w:ind w:firstLine="640"/>
        <w:rPr>
          <w:rFonts w:ascii="Times New Roman" w:eastAsia="仿宋" w:hAnsi="Times New Roman" w:cs="Times New Roman"/>
          <w:sz w:val="30"/>
          <w:szCs w:val="30"/>
        </w:rPr>
      </w:pPr>
      <w:r w:rsidRPr="005E4148">
        <w:rPr>
          <w:rFonts w:ascii="Times New Roman" w:eastAsia="仿宋" w:hAnsi="Times New Roman" w:cs="Times New Roman" w:hint="eastAsia"/>
          <w:b/>
          <w:sz w:val="30"/>
          <w:szCs w:val="30"/>
        </w:rPr>
        <w:t>有关说明</w:t>
      </w:r>
      <w:r w:rsidR="005D0CCD" w:rsidRPr="005E4148">
        <w:rPr>
          <w:rFonts w:ascii="Times New Roman" w:eastAsia="仿宋" w:hAnsi="Times New Roman" w:cs="Times New Roman" w:hint="eastAsia"/>
          <w:b/>
          <w:sz w:val="30"/>
          <w:szCs w:val="30"/>
        </w:rPr>
        <w:t>：</w:t>
      </w:r>
      <w:r w:rsidR="00F948F3" w:rsidRPr="0078241A">
        <w:rPr>
          <w:rFonts w:ascii="Times New Roman" w:eastAsia="仿宋" w:hAnsi="Times New Roman" w:cs="Times New Roman" w:hint="eastAsia"/>
          <w:sz w:val="30"/>
          <w:szCs w:val="30"/>
        </w:rPr>
        <w:t>要求</w:t>
      </w:r>
      <w:r w:rsidR="005D0CCD" w:rsidRPr="0078241A">
        <w:rPr>
          <w:rFonts w:ascii="Times New Roman" w:eastAsia="仿宋" w:hAnsi="Times New Roman" w:cs="Times New Roman" w:hint="eastAsia"/>
          <w:sz w:val="30"/>
          <w:szCs w:val="30"/>
        </w:rPr>
        <w:t>科</w:t>
      </w:r>
      <w:r w:rsidR="005D0CCD" w:rsidRPr="00D44422">
        <w:rPr>
          <w:rFonts w:ascii="Times New Roman" w:eastAsia="仿宋" w:hAnsi="Times New Roman" w:cs="Times New Roman" w:hint="eastAsia"/>
          <w:sz w:val="30"/>
          <w:szCs w:val="30"/>
        </w:rPr>
        <w:t>研院校牵头，鼓励科研院校和企业联合申报。</w:t>
      </w:r>
      <w:r>
        <w:rPr>
          <w:rFonts w:ascii="Times New Roman" w:eastAsia="仿宋" w:hAnsi="Times New Roman" w:cs="Times New Roman" w:hint="eastAsia"/>
          <w:sz w:val="30"/>
          <w:szCs w:val="30"/>
        </w:rPr>
        <w:t>财政补助</w:t>
      </w:r>
      <w:r>
        <w:rPr>
          <w:rFonts w:ascii="仿宋" w:eastAsia="仿宋" w:hAnsi="仿宋" w:cs="Times New Roman" w:hint="eastAsia"/>
          <w:snapToGrid w:val="0"/>
          <w:kern w:val="0"/>
          <w:sz w:val="30"/>
          <w:szCs w:val="30"/>
        </w:rPr>
        <w:t>单项经费</w:t>
      </w:r>
      <w:r>
        <w:rPr>
          <w:rFonts w:ascii="Times New Roman" w:eastAsia="仿宋" w:hAnsi="Times New Roman" w:cs="Times New Roman" w:hint="eastAsia"/>
          <w:sz w:val="30"/>
          <w:szCs w:val="30"/>
        </w:rPr>
        <w:t>原则上不超过</w:t>
      </w:r>
      <w:r w:rsidR="001F46F1">
        <w:rPr>
          <w:rFonts w:ascii="Times New Roman" w:eastAsia="仿宋" w:hAnsi="Times New Roman" w:cs="Times New Roman"/>
          <w:sz w:val="30"/>
          <w:szCs w:val="30"/>
        </w:rPr>
        <w:t>500</w:t>
      </w:r>
      <w:r w:rsidRPr="00D44422">
        <w:rPr>
          <w:rFonts w:ascii="Times New Roman" w:eastAsia="仿宋" w:hAnsi="Times New Roman" w:cs="Times New Roman" w:hint="eastAsia"/>
          <w:sz w:val="30"/>
          <w:szCs w:val="30"/>
        </w:rPr>
        <w:t>万</w:t>
      </w:r>
      <w:r>
        <w:rPr>
          <w:rFonts w:ascii="Times New Roman" w:eastAsia="仿宋" w:hAnsi="Times New Roman" w:cs="Times New Roman" w:hint="eastAsia"/>
          <w:sz w:val="30"/>
          <w:szCs w:val="30"/>
        </w:rPr>
        <w:t>。</w:t>
      </w:r>
    </w:p>
    <w:sectPr w:rsidR="00F71BB4" w:rsidRPr="00D44422" w:rsidSect="001F7634">
      <w:footerReference w:type="even" r:id="rId7"/>
      <w:footerReference w:type="default" r:id="rId8"/>
      <w:pgSz w:w="11906" w:h="16838" w:code="9"/>
      <w:pgMar w:top="2098" w:right="1474" w:bottom="1814"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9C384" w14:textId="77777777" w:rsidR="001E53A6" w:rsidRDefault="001E53A6" w:rsidP="004C7102">
      <w:r>
        <w:separator/>
      </w:r>
    </w:p>
  </w:endnote>
  <w:endnote w:type="continuationSeparator" w:id="0">
    <w:p w14:paraId="3F330D49" w14:textId="77777777" w:rsidR="001E53A6" w:rsidRDefault="001E53A6" w:rsidP="004C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3C2E9" w14:textId="0AB0A72E" w:rsidR="001F7634" w:rsidRDefault="001F7634">
    <w:pPr>
      <w:pStyle w:val="a4"/>
    </w:pPr>
    <w:r w:rsidRPr="001F7634">
      <w:rPr>
        <w:rFonts w:asciiTheme="majorEastAsia" w:eastAsiaTheme="majorEastAsia" w:hAnsiTheme="majorEastAsia"/>
        <w:sz w:val="28"/>
        <w:szCs w:val="28"/>
      </w:rPr>
      <w:fldChar w:fldCharType="begin"/>
    </w:r>
    <w:r w:rsidRPr="001F7634">
      <w:rPr>
        <w:rFonts w:asciiTheme="majorEastAsia" w:eastAsiaTheme="majorEastAsia" w:hAnsiTheme="majorEastAsia"/>
        <w:sz w:val="28"/>
        <w:szCs w:val="28"/>
      </w:rPr>
      <w:instrText>PAGE   \* MERGEFORMAT</w:instrText>
    </w:r>
    <w:r w:rsidRPr="001F7634">
      <w:rPr>
        <w:rFonts w:asciiTheme="majorEastAsia" w:eastAsiaTheme="majorEastAsia" w:hAnsiTheme="majorEastAsia"/>
        <w:sz w:val="28"/>
        <w:szCs w:val="28"/>
      </w:rPr>
      <w:fldChar w:fldCharType="separate"/>
    </w:r>
    <w:r w:rsidRPr="001F7634">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8 -</w:t>
    </w:r>
    <w:r w:rsidRPr="001F7634">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065201"/>
      <w:docPartObj>
        <w:docPartGallery w:val="Page Numbers (Bottom of Page)"/>
        <w:docPartUnique/>
      </w:docPartObj>
    </w:sdtPr>
    <w:sdtContent>
      <w:p w14:paraId="3A08A564" w14:textId="0C9D9F2D" w:rsidR="001F7634" w:rsidRDefault="001F7634">
        <w:pPr>
          <w:pStyle w:val="a4"/>
          <w:jc w:val="right"/>
        </w:pPr>
        <w:r>
          <w:ptab w:relativeTo="margin" w:alignment="right" w:leader="none"/>
        </w:r>
        <w:r w:rsidRPr="001F7634">
          <w:rPr>
            <w:rFonts w:asciiTheme="majorEastAsia" w:eastAsiaTheme="majorEastAsia" w:hAnsiTheme="majorEastAsia"/>
            <w:sz w:val="28"/>
            <w:szCs w:val="28"/>
          </w:rPr>
          <w:fldChar w:fldCharType="begin"/>
        </w:r>
        <w:r w:rsidRPr="001F7634">
          <w:rPr>
            <w:rFonts w:asciiTheme="majorEastAsia" w:eastAsiaTheme="majorEastAsia" w:hAnsiTheme="majorEastAsia"/>
            <w:sz w:val="28"/>
            <w:szCs w:val="28"/>
          </w:rPr>
          <w:instrText>PAGE   \* MERGEFORMAT</w:instrText>
        </w:r>
        <w:r w:rsidRPr="001F7634">
          <w:rPr>
            <w:rFonts w:asciiTheme="majorEastAsia" w:eastAsiaTheme="majorEastAsia" w:hAnsiTheme="majorEastAsia"/>
            <w:sz w:val="28"/>
            <w:szCs w:val="28"/>
          </w:rPr>
          <w:fldChar w:fldCharType="separate"/>
        </w:r>
        <w:r w:rsidRPr="001F7634">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7 -</w:t>
        </w:r>
        <w:r w:rsidRPr="001F7634">
          <w:rPr>
            <w:rFonts w:asciiTheme="majorEastAsia" w:eastAsiaTheme="majorEastAsia" w:hAnsiTheme="majorEastAsia"/>
            <w:sz w:val="28"/>
            <w:szCs w:val="28"/>
          </w:rPr>
          <w:fldChar w:fldCharType="end"/>
        </w:r>
      </w:p>
    </w:sdtContent>
  </w:sdt>
  <w:p w14:paraId="1B3E7498" w14:textId="77777777" w:rsidR="001F7634" w:rsidRDefault="001F76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3D5DF" w14:textId="77777777" w:rsidR="001E53A6" w:rsidRDefault="001E53A6" w:rsidP="004C7102">
      <w:r>
        <w:separator/>
      </w:r>
    </w:p>
  </w:footnote>
  <w:footnote w:type="continuationSeparator" w:id="0">
    <w:p w14:paraId="3AF5F294" w14:textId="77777777" w:rsidR="001E53A6" w:rsidRDefault="001E53A6" w:rsidP="004C7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74"/>
    <w:rsid w:val="000056E5"/>
    <w:rsid w:val="000068B8"/>
    <w:rsid w:val="00037181"/>
    <w:rsid w:val="0007469C"/>
    <w:rsid w:val="00084374"/>
    <w:rsid w:val="000B09A4"/>
    <w:rsid w:val="000B5488"/>
    <w:rsid w:val="000F0334"/>
    <w:rsid w:val="000F11A4"/>
    <w:rsid w:val="001301CD"/>
    <w:rsid w:val="00131643"/>
    <w:rsid w:val="00132174"/>
    <w:rsid w:val="001325E5"/>
    <w:rsid w:val="00134CA9"/>
    <w:rsid w:val="00150923"/>
    <w:rsid w:val="0015726A"/>
    <w:rsid w:val="00161B27"/>
    <w:rsid w:val="001859BB"/>
    <w:rsid w:val="001A0A7C"/>
    <w:rsid w:val="001A794A"/>
    <w:rsid w:val="001B3C4F"/>
    <w:rsid w:val="001C327A"/>
    <w:rsid w:val="001D7B38"/>
    <w:rsid w:val="001D7B47"/>
    <w:rsid w:val="001E53A6"/>
    <w:rsid w:val="001F436E"/>
    <w:rsid w:val="001F46F1"/>
    <w:rsid w:val="001F7634"/>
    <w:rsid w:val="00200FBC"/>
    <w:rsid w:val="00202023"/>
    <w:rsid w:val="00202E9C"/>
    <w:rsid w:val="00223CAA"/>
    <w:rsid w:val="0023075E"/>
    <w:rsid w:val="00231FA9"/>
    <w:rsid w:val="00233A59"/>
    <w:rsid w:val="00277EBF"/>
    <w:rsid w:val="00282FE2"/>
    <w:rsid w:val="00286898"/>
    <w:rsid w:val="002B045D"/>
    <w:rsid w:val="002C1095"/>
    <w:rsid w:val="002C780D"/>
    <w:rsid w:val="002D3C9F"/>
    <w:rsid w:val="002D3CFA"/>
    <w:rsid w:val="002E24A2"/>
    <w:rsid w:val="002E4DFC"/>
    <w:rsid w:val="002E5A30"/>
    <w:rsid w:val="00311CBD"/>
    <w:rsid w:val="00314785"/>
    <w:rsid w:val="00334509"/>
    <w:rsid w:val="00340CAD"/>
    <w:rsid w:val="00357AFC"/>
    <w:rsid w:val="00370097"/>
    <w:rsid w:val="00387CDB"/>
    <w:rsid w:val="00392FD6"/>
    <w:rsid w:val="003A50B1"/>
    <w:rsid w:val="003B162E"/>
    <w:rsid w:val="003B4035"/>
    <w:rsid w:val="003C1D93"/>
    <w:rsid w:val="003C70BD"/>
    <w:rsid w:val="003D3119"/>
    <w:rsid w:val="003D446B"/>
    <w:rsid w:val="003E525F"/>
    <w:rsid w:val="003E59EE"/>
    <w:rsid w:val="003F4E34"/>
    <w:rsid w:val="00412842"/>
    <w:rsid w:val="004262E7"/>
    <w:rsid w:val="0046074D"/>
    <w:rsid w:val="00470091"/>
    <w:rsid w:val="00472334"/>
    <w:rsid w:val="00477080"/>
    <w:rsid w:val="00495085"/>
    <w:rsid w:val="004A0F9D"/>
    <w:rsid w:val="004B0160"/>
    <w:rsid w:val="004B3E51"/>
    <w:rsid w:val="004C4ED4"/>
    <w:rsid w:val="004C6E13"/>
    <w:rsid w:val="004C7050"/>
    <w:rsid w:val="004C7102"/>
    <w:rsid w:val="004D75CE"/>
    <w:rsid w:val="004F1A3A"/>
    <w:rsid w:val="004F4FB2"/>
    <w:rsid w:val="00505AF5"/>
    <w:rsid w:val="005235BB"/>
    <w:rsid w:val="00533DFD"/>
    <w:rsid w:val="0055309E"/>
    <w:rsid w:val="00553EC7"/>
    <w:rsid w:val="00556E80"/>
    <w:rsid w:val="00562E78"/>
    <w:rsid w:val="00571475"/>
    <w:rsid w:val="00572BFE"/>
    <w:rsid w:val="005734CF"/>
    <w:rsid w:val="00577BEC"/>
    <w:rsid w:val="005C6EEA"/>
    <w:rsid w:val="005D0CCD"/>
    <w:rsid w:val="005D2857"/>
    <w:rsid w:val="005D7468"/>
    <w:rsid w:val="005E4148"/>
    <w:rsid w:val="005F4407"/>
    <w:rsid w:val="0061356E"/>
    <w:rsid w:val="006142E5"/>
    <w:rsid w:val="00615A58"/>
    <w:rsid w:val="00620236"/>
    <w:rsid w:val="00630EB4"/>
    <w:rsid w:val="006367C6"/>
    <w:rsid w:val="00671A11"/>
    <w:rsid w:val="00673ABE"/>
    <w:rsid w:val="0068608A"/>
    <w:rsid w:val="00697AA2"/>
    <w:rsid w:val="006C47FF"/>
    <w:rsid w:val="006E65C0"/>
    <w:rsid w:val="006E7C11"/>
    <w:rsid w:val="006F36BE"/>
    <w:rsid w:val="00715F08"/>
    <w:rsid w:val="00721FBD"/>
    <w:rsid w:val="00744556"/>
    <w:rsid w:val="007608F4"/>
    <w:rsid w:val="007709BF"/>
    <w:rsid w:val="00775D25"/>
    <w:rsid w:val="007765D9"/>
    <w:rsid w:val="0078241A"/>
    <w:rsid w:val="007850C5"/>
    <w:rsid w:val="007932D0"/>
    <w:rsid w:val="007A0D69"/>
    <w:rsid w:val="007A29B4"/>
    <w:rsid w:val="007B153A"/>
    <w:rsid w:val="007B5CF1"/>
    <w:rsid w:val="007C363F"/>
    <w:rsid w:val="007E0473"/>
    <w:rsid w:val="007F5DB6"/>
    <w:rsid w:val="00812731"/>
    <w:rsid w:val="0082086E"/>
    <w:rsid w:val="00824CA1"/>
    <w:rsid w:val="008279F0"/>
    <w:rsid w:val="00846878"/>
    <w:rsid w:val="0086558C"/>
    <w:rsid w:val="0088796D"/>
    <w:rsid w:val="00891AB9"/>
    <w:rsid w:val="0089299E"/>
    <w:rsid w:val="008A31E6"/>
    <w:rsid w:val="008A4C2E"/>
    <w:rsid w:val="008A76EC"/>
    <w:rsid w:val="008C0C88"/>
    <w:rsid w:val="008C7C0D"/>
    <w:rsid w:val="008E407F"/>
    <w:rsid w:val="008F4364"/>
    <w:rsid w:val="008F659F"/>
    <w:rsid w:val="008F66C8"/>
    <w:rsid w:val="00907298"/>
    <w:rsid w:val="00907E24"/>
    <w:rsid w:val="00912278"/>
    <w:rsid w:val="0094007A"/>
    <w:rsid w:val="00954450"/>
    <w:rsid w:val="0095595B"/>
    <w:rsid w:val="009647DE"/>
    <w:rsid w:val="00964E67"/>
    <w:rsid w:val="0096647A"/>
    <w:rsid w:val="00976474"/>
    <w:rsid w:val="00986570"/>
    <w:rsid w:val="00993F13"/>
    <w:rsid w:val="00996687"/>
    <w:rsid w:val="009A3E37"/>
    <w:rsid w:val="009A7755"/>
    <w:rsid w:val="009B67BE"/>
    <w:rsid w:val="009F04CD"/>
    <w:rsid w:val="009F110C"/>
    <w:rsid w:val="009F5736"/>
    <w:rsid w:val="00A0095D"/>
    <w:rsid w:val="00A12805"/>
    <w:rsid w:val="00A12BBA"/>
    <w:rsid w:val="00A13B7B"/>
    <w:rsid w:val="00A27708"/>
    <w:rsid w:val="00A34D7D"/>
    <w:rsid w:val="00A418A8"/>
    <w:rsid w:val="00A43609"/>
    <w:rsid w:val="00A67E70"/>
    <w:rsid w:val="00A71B3E"/>
    <w:rsid w:val="00A739FE"/>
    <w:rsid w:val="00A80FEF"/>
    <w:rsid w:val="00A84DD8"/>
    <w:rsid w:val="00A942CE"/>
    <w:rsid w:val="00AA3A2E"/>
    <w:rsid w:val="00AA471D"/>
    <w:rsid w:val="00AC11D2"/>
    <w:rsid w:val="00AD73B1"/>
    <w:rsid w:val="00AD7C9F"/>
    <w:rsid w:val="00AF45A9"/>
    <w:rsid w:val="00AF6CD5"/>
    <w:rsid w:val="00B12E77"/>
    <w:rsid w:val="00B2304B"/>
    <w:rsid w:val="00B253AC"/>
    <w:rsid w:val="00B309EE"/>
    <w:rsid w:val="00B31D10"/>
    <w:rsid w:val="00B33D35"/>
    <w:rsid w:val="00B36F3A"/>
    <w:rsid w:val="00B43D3A"/>
    <w:rsid w:val="00B60056"/>
    <w:rsid w:val="00B60AFD"/>
    <w:rsid w:val="00BB2720"/>
    <w:rsid w:val="00BC1AA5"/>
    <w:rsid w:val="00BE013E"/>
    <w:rsid w:val="00BE0C1A"/>
    <w:rsid w:val="00BF1DB0"/>
    <w:rsid w:val="00BF6B92"/>
    <w:rsid w:val="00C114AE"/>
    <w:rsid w:val="00C338F0"/>
    <w:rsid w:val="00C339FD"/>
    <w:rsid w:val="00C531D5"/>
    <w:rsid w:val="00C5511B"/>
    <w:rsid w:val="00C631F2"/>
    <w:rsid w:val="00C72617"/>
    <w:rsid w:val="00C909A9"/>
    <w:rsid w:val="00CA26F2"/>
    <w:rsid w:val="00CA6808"/>
    <w:rsid w:val="00CC222B"/>
    <w:rsid w:val="00CE207D"/>
    <w:rsid w:val="00CE216F"/>
    <w:rsid w:val="00D273FF"/>
    <w:rsid w:val="00D3674D"/>
    <w:rsid w:val="00D408A8"/>
    <w:rsid w:val="00D43FC7"/>
    <w:rsid w:val="00D44422"/>
    <w:rsid w:val="00D642E1"/>
    <w:rsid w:val="00D65CFB"/>
    <w:rsid w:val="00D663EB"/>
    <w:rsid w:val="00D721E9"/>
    <w:rsid w:val="00D75EDE"/>
    <w:rsid w:val="00D81111"/>
    <w:rsid w:val="00D86708"/>
    <w:rsid w:val="00D96626"/>
    <w:rsid w:val="00DA3B09"/>
    <w:rsid w:val="00DD2E76"/>
    <w:rsid w:val="00DF05BF"/>
    <w:rsid w:val="00DF0709"/>
    <w:rsid w:val="00E013C5"/>
    <w:rsid w:val="00E01418"/>
    <w:rsid w:val="00E05476"/>
    <w:rsid w:val="00E058A5"/>
    <w:rsid w:val="00E1163B"/>
    <w:rsid w:val="00E2145C"/>
    <w:rsid w:val="00E30291"/>
    <w:rsid w:val="00E343B4"/>
    <w:rsid w:val="00E507B3"/>
    <w:rsid w:val="00E51BBB"/>
    <w:rsid w:val="00E54A5B"/>
    <w:rsid w:val="00E55E1D"/>
    <w:rsid w:val="00E761EB"/>
    <w:rsid w:val="00E7779C"/>
    <w:rsid w:val="00E77C32"/>
    <w:rsid w:val="00EA6EA6"/>
    <w:rsid w:val="00EB43D6"/>
    <w:rsid w:val="00EC245B"/>
    <w:rsid w:val="00EC6357"/>
    <w:rsid w:val="00EF0C66"/>
    <w:rsid w:val="00EF2A05"/>
    <w:rsid w:val="00EF2C5C"/>
    <w:rsid w:val="00F03085"/>
    <w:rsid w:val="00F04B5B"/>
    <w:rsid w:val="00F119D3"/>
    <w:rsid w:val="00F22A3E"/>
    <w:rsid w:val="00F23BB8"/>
    <w:rsid w:val="00F30E8A"/>
    <w:rsid w:val="00F36E2E"/>
    <w:rsid w:val="00F425A7"/>
    <w:rsid w:val="00F45F50"/>
    <w:rsid w:val="00F503EC"/>
    <w:rsid w:val="00F71BB4"/>
    <w:rsid w:val="00F73D49"/>
    <w:rsid w:val="00F7667C"/>
    <w:rsid w:val="00F948F3"/>
    <w:rsid w:val="00FA252F"/>
    <w:rsid w:val="00FC3996"/>
    <w:rsid w:val="00FD5FB4"/>
    <w:rsid w:val="00FD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7102"/>
    <w:rPr>
      <w:sz w:val="18"/>
      <w:szCs w:val="18"/>
    </w:rPr>
  </w:style>
  <w:style w:type="paragraph" w:styleId="a4">
    <w:name w:val="footer"/>
    <w:basedOn w:val="a"/>
    <w:link w:val="Char0"/>
    <w:uiPriority w:val="99"/>
    <w:unhideWhenUsed/>
    <w:rsid w:val="004C7102"/>
    <w:pPr>
      <w:tabs>
        <w:tab w:val="center" w:pos="4153"/>
        <w:tab w:val="right" w:pos="8306"/>
      </w:tabs>
      <w:snapToGrid w:val="0"/>
      <w:jc w:val="left"/>
    </w:pPr>
    <w:rPr>
      <w:sz w:val="18"/>
      <w:szCs w:val="18"/>
    </w:rPr>
  </w:style>
  <w:style w:type="character" w:customStyle="1" w:styleId="Char0">
    <w:name w:val="页脚 Char"/>
    <w:basedOn w:val="a0"/>
    <w:link w:val="a4"/>
    <w:uiPriority w:val="99"/>
    <w:rsid w:val="004C7102"/>
    <w:rPr>
      <w:sz w:val="18"/>
      <w:szCs w:val="18"/>
    </w:rPr>
  </w:style>
  <w:style w:type="paragraph" w:styleId="a5">
    <w:name w:val="Balloon Text"/>
    <w:basedOn w:val="a"/>
    <w:link w:val="Char1"/>
    <w:uiPriority w:val="99"/>
    <w:semiHidden/>
    <w:unhideWhenUsed/>
    <w:rsid w:val="00495085"/>
    <w:rPr>
      <w:sz w:val="18"/>
      <w:szCs w:val="18"/>
    </w:rPr>
  </w:style>
  <w:style w:type="character" w:customStyle="1" w:styleId="Char1">
    <w:name w:val="批注框文本 Char"/>
    <w:basedOn w:val="a0"/>
    <w:link w:val="a5"/>
    <w:uiPriority w:val="99"/>
    <w:semiHidden/>
    <w:rsid w:val="00495085"/>
    <w:rPr>
      <w:sz w:val="18"/>
      <w:szCs w:val="18"/>
    </w:rPr>
  </w:style>
  <w:style w:type="character" w:styleId="a6">
    <w:name w:val="annotation reference"/>
    <w:basedOn w:val="a0"/>
    <w:uiPriority w:val="99"/>
    <w:semiHidden/>
    <w:unhideWhenUsed/>
    <w:rsid w:val="003F4E34"/>
    <w:rPr>
      <w:sz w:val="21"/>
      <w:szCs w:val="21"/>
    </w:rPr>
  </w:style>
  <w:style w:type="paragraph" w:styleId="a7">
    <w:name w:val="annotation text"/>
    <w:basedOn w:val="a"/>
    <w:link w:val="Char2"/>
    <w:uiPriority w:val="99"/>
    <w:semiHidden/>
    <w:unhideWhenUsed/>
    <w:rsid w:val="003F4E34"/>
    <w:pPr>
      <w:jc w:val="left"/>
    </w:pPr>
  </w:style>
  <w:style w:type="character" w:customStyle="1" w:styleId="Char2">
    <w:name w:val="批注文字 Char"/>
    <w:basedOn w:val="a0"/>
    <w:link w:val="a7"/>
    <w:uiPriority w:val="99"/>
    <w:semiHidden/>
    <w:rsid w:val="003F4E34"/>
  </w:style>
  <w:style w:type="paragraph" w:styleId="a8">
    <w:name w:val="annotation subject"/>
    <w:basedOn w:val="a7"/>
    <w:next w:val="a7"/>
    <w:link w:val="Char3"/>
    <w:uiPriority w:val="99"/>
    <w:semiHidden/>
    <w:unhideWhenUsed/>
    <w:rsid w:val="003F4E34"/>
    <w:rPr>
      <w:b/>
      <w:bCs/>
    </w:rPr>
  </w:style>
  <w:style w:type="character" w:customStyle="1" w:styleId="Char3">
    <w:name w:val="批注主题 Char"/>
    <w:basedOn w:val="Char2"/>
    <w:link w:val="a8"/>
    <w:uiPriority w:val="99"/>
    <w:semiHidden/>
    <w:rsid w:val="003F4E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7102"/>
    <w:rPr>
      <w:sz w:val="18"/>
      <w:szCs w:val="18"/>
    </w:rPr>
  </w:style>
  <w:style w:type="paragraph" w:styleId="a4">
    <w:name w:val="footer"/>
    <w:basedOn w:val="a"/>
    <w:link w:val="Char0"/>
    <w:uiPriority w:val="99"/>
    <w:unhideWhenUsed/>
    <w:rsid w:val="004C7102"/>
    <w:pPr>
      <w:tabs>
        <w:tab w:val="center" w:pos="4153"/>
        <w:tab w:val="right" w:pos="8306"/>
      </w:tabs>
      <w:snapToGrid w:val="0"/>
      <w:jc w:val="left"/>
    </w:pPr>
    <w:rPr>
      <w:sz w:val="18"/>
      <w:szCs w:val="18"/>
    </w:rPr>
  </w:style>
  <w:style w:type="character" w:customStyle="1" w:styleId="Char0">
    <w:name w:val="页脚 Char"/>
    <w:basedOn w:val="a0"/>
    <w:link w:val="a4"/>
    <w:uiPriority w:val="99"/>
    <w:rsid w:val="004C7102"/>
    <w:rPr>
      <w:sz w:val="18"/>
      <w:szCs w:val="18"/>
    </w:rPr>
  </w:style>
  <w:style w:type="paragraph" w:styleId="a5">
    <w:name w:val="Balloon Text"/>
    <w:basedOn w:val="a"/>
    <w:link w:val="Char1"/>
    <w:uiPriority w:val="99"/>
    <w:semiHidden/>
    <w:unhideWhenUsed/>
    <w:rsid w:val="00495085"/>
    <w:rPr>
      <w:sz w:val="18"/>
      <w:szCs w:val="18"/>
    </w:rPr>
  </w:style>
  <w:style w:type="character" w:customStyle="1" w:styleId="Char1">
    <w:name w:val="批注框文本 Char"/>
    <w:basedOn w:val="a0"/>
    <w:link w:val="a5"/>
    <w:uiPriority w:val="99"/>
    <w:semiHidden/>
    <w:rsid w:val="00495085"/>
    <w:rPr>
      <w:sz w:val="18"/>
      <w:szCs w:val="18"/>
    </w:rPr>
  </w:style>
  <w:style w:type="character" w:styleId="a6">
    <w:name w:val="annotation reference"/>
    <w:basedOn w:val="a0"/>
    <w:uiPriority w:val="99"/>
    <w:semiHidden/>
    <w:unhideWhenUsed/>
    <w:rsid w:val="003F4E34"/>
    <w:rPr>
      <w:sz w:val="21"/>
      <w:szCs w:val="21"/>
    </w:rPr>
  </w:style>
  <w:style w:type="paragraph" w:styleId="a7">
    <w:name w:val="annotation text"/>
    <w:basedOn w:val="a"/>
    <w:link w:val="Char2"/>
    <w:uiPriority w:val="99"/>
    <w:semiHidden/>
    <w:unhideWhenUsed/>
    <w:rsid w:val="003F4E34"/>
    <w:pPr>
      <w:jc w:val="left"/>
    </w:pPr>
  </w:style>
  <w:style w:type="character" w:customStyle="1" w:styleId="Char2">
    <w:name w:val="批注文字 Char"/>
    <w:basedOn w:val="a0"/>
    <w:link w:val="a7"/>
    <w:uiPriority w:val="99"/>
    <w:semiHidden/>
    <w:rsid w:val="003F4E34"/>
  </w:style>
  <w:style w:type="paragraph" w:styleId="a8">
    <w:name w:val="annotation subject"/>
    <w:basedOn w:val="a7"/>
    <w:next w:val="a7"/>
    <w:link w:val="Char3"/>
    <w:uiPriority w:val="99"/>
    <w:semiHidden/>
    <w:unhideWhenUsed/>
    <w:rsid w:val="003F4E34"/>
    <w:rPr>
      <w:b/>
      <w:bCs/>
    </w:rPr>
  </w:style>
  <w:style w:type="character" w:customStyle="1" w:styleId="Char3">
    <w:name w:val="批注主题 Char"/>
    <w:basedOn w:val="Char2"/>
    <w:link w:val="a8"/>
    <w:uiPriority w:val="99"/>
    <w:semiHidden/>
    <w:rsid w:val="003F4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632</Words>
  <Characters>3607</Characters>
  <Application>Microsoft Office Word</Application>
  <DocSecurity>0</DocSecurity>
  <Lines>30</Lines>
  <Paragraphs>8</Paragraphs>
  <ScaleCrop>false</ScaleCrop>
  <Company>Microsoft</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戴微微</cp:lastModifiedBy>
  <cp:revision>2</cp:revision>
  <dcterms:created xsi:type="dcterms:W3CDTF">2019-03-19T09:27:00Z</dcterms:created>
  <dcterms:modified xsi:type="dcterms:W3CDTF">2019-04-10T09:23:00Z</dcterms:modified>
</cp:coreProperties>
</file>