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44" w:rsidRPr="00520675" w:rsidRDefault="00BD1C44" w:rsidP="00BD1C44">
      <w:pPr>
        <w:spacing w:line="560" w:lineRule="exact"/>
        <w:jc w:val="left"/>
        <w:rPr>
          <w:rFonts w:ascii="仿宋_GB2312" w:eastAsia="仿宋_GB2312" w:hAnsi="黑体" w:hint="eastAsia"/>
          <w:sz w:val="36"/>
          <w:szCs w:val="36"/>
        </w:rPr>
      </w:pPr>
      <w:r w:rsidRPr="00520675">
        <w:rPr>
          <w:rFonts w:ascii="仿宋_GB2312" w:eastAsia="仿宋_GB2312" w:hAnsi="黑体" w:hint="eastAsia"/>
          <w:sz w:val="36"/>
          <w:szCs w:val="36"/>
        </w:rPr>
        <w:t>附件2</w:t>
      </w:r>
    </w:p>
    <w:p w:rsidR="00BD1C44" w:rsidRPr="00BD1C44" w:rsidRDefault="00BD1C44" w:rsidP="00BD1C44">
      <w:pPr>
        <w:spacing w:line="560" w:lineRule="exact"/>
        <w:jc w:val="left"/>
        <w:rPr>
          <w:rFonts w:ascii="黑体" w:eastAsia="黑体" w:hAnsi="黑体"/>
          <w:sz w:val="36"/>
          <w:szCs w:val="36"/>
        </w:rPr>
      </w:pPr>
      <w:bookmarkStart w:id="0" w:name="_GoBack"/>
      <w:bookmarkEnd w:id="0"/>
    </w:p>
    <w:p w:rsidR="00AB4E41" w:rsidRPr="004D19F7" w:rsidRDefault="004D19F7" w:rsidP="004D19F7">
      <w:pPr>
        <w:spacing w:line="560" w:lineRule="exact"/>
        <w:jc w:val="center"/>
        <w:rPr>
          <w:rFonts w:ascii="方正小标宋简体" w:eastAsia="方正小标宋简体"/>
          <w:sz w:val="44"/>
          <w:szCs w:val="44"/>
        </w:rPr>
      </w:pPr>
      <w:r w:rsidRPr="004D19F7">
        <w:rPr>
          <w:rFonts w:ascii="方正小标宋简体" w:eastAsia="方正小标宋简体" w:hint="eastAsia"/>
          <w:sz w:val="44"/>
          <w:szCs w:val="44"/>
        </w:rPr>
        <w:t>中国（浙江）知识产权保护中心简介</w:t>
      </w:r>
    </w:p>
    <w:p w:rsidR="004D19F7" w:rsidRDefault="004D19F7" w:rsidP="004D19F7">
      <w:pPr>
        <w:spacing w:line="560" w:lineRule="exact"/>
        <w:rPr>
          <w:rFonts w:ascii="仿宋_GB2312" w:eastAsia="仿宋_GB2312"/>
          <w:sz w:val="32"/>
          <w:szCs w:val="32"/>
        </w:rPr>
      </w:pPr>
    </w:p>
    <w:p w:rsidR="004D19F7" w:rsidRDefault="004D19F7" w:rsidP="004D19F7">
      <w:pPr>
        <w:spacing w:line="560" w:lineRule="exact"/>
        <w:ind w:firstLineChars="200" w:firstLine="640"/>
        <w:rPr>
          <w:rFonts w:ascii="仿宋_GB2312" w:eastAsia="仿宋_GB2312"/>
          <w:sz w:val="32"/>
          <w:szCs w:val="32"/>
        </w:rPr>
      </w:pPr>
      <w:r w:rsidRPr="004D19F7">
        <w:rPr>
          <w:rFonts w:ascii="仿宋_GB2312" w:eastAsia="仿宋_GB2312" w:hint="eastAsia"/>
          <w:sz w:val="32"/>
          <w:szCs w:val="32"/>
        </w:rPr>
        <w:t>中国（浙江）知识产权保护中心</w:t>
      </w:r>
      <w:r w:rsidR="00AE040F">
        <w:rPr>
          <w:rFonts w:ascii="仿宋_GB2312" w:eastAsia="仿宋_GB2312" w:hint="eastAsia"/>
          <w:sz w:val="32"/>
          <w:szCs w:val="32"/>
        </w:rPr>
        <w:t>，于2018年4月</w:t>
      </w:r>
      <w:r>
        <w:rPr>
          <w:rFonts w:ascii="仿宋_GB2312" w:eastAsia="仿宋_GB2312" w:hint="eastAsia"/>
          <w:sz w:val="32"/>
          <w:szCs w:val="32"/>
        </w:rPr>
        <w:t>由国家知识产权局批复设立，</w:t>
      </w:r>
      <w:r w:rsidRPr="004D19F7">
        <w:rPr>
          <w:rFonts w:ascii="仿宋_GB2312" w:eastAsia="仿宋_GB2312" w:hint="eastAsia"/>
          <w:sz w:val="32"/>
          <w:szCs w:val="32"/>
        </w:rPr>
        <w:t>面向新一代信息技术产业和新能源产业开展知识产权快速协同保护工作。</w:t>
      </w:r>
      <w:r w:rsidR="00AE040F">
        <w:rPr>
          <w:rFonts w:ascii="仿宋_GB2312" w:eastAsia="仿宋_GB2312" w:hint="eastAsia"/>
          <w:sz w:val="32"/>
          <w:szCs w:val="32"/>
        </w:rPr>
        <w:t>保护中心</w:t>
      </w:r>
      <w:r w:rsidR="00F80F29">
        <w:rPr>
          <w:rFonts w:ascii="仿宋_GB2312" w:eastAsia="仿宋_GB2312" w:hint="eastAsia"/>
          <w:sz w:val="32"/>
          <w:szCs w:val="32"/>
        </w:rPr>
        <w:t>主要开展预审确权、快速维权、保护协作、综合运用四大职能，依法严格保护知识产权，着力将快速协同保护工作深度嵌入国家创新体系和打通知识产权创造、保护、运用、管理、服务全链条，支撑国家创新驱动发展战略、塑造良好营商环境，全面融入地方经济社会发展。</w:t>
      </w:r>
    </w:p>
    <w:p w:rsidR="00F80F29" w:rsidRDefault="00F80F29" w:rsidP="00F80F29">
      <w:pPr>
        <w:spacing w:line="560" w:lineRule="exact"/>
        <w:ind w:firstLineChars="200" w:firstLine="640"/>
        <w:rPr>
          <w:rFonts w:ascii="仿宋_GB2312" w:eastAsia="仿宋_GB2312"/>
          <w:sz w:val="32"/>
          <w:szCs w:val="32"/>
        </w:rPr>
      </w:pPr>
      <w:r w:rsidRPr="00F80F29">
        <w:rPr>
          <w:rFonts w:ascii="仿宋_GB2312" w:eastAsia="仿宋_GB2312" w:hint="eastAsia"/>
          <w:sz w:val="32"/>
          <w:szCs w:val="32"/>
        </w:rPr>
        <w:t>专利快速预审可对专利申请进行预先审查，形成预先审查结论，申请人可根据结论对文件进行修改后向国家知识产权局提交快速审查申请。快速审查可将发明专利授权周期由原来的平均22个月缩短为3到6个月，实用新型专利授权周期由原来的7至8个月缩短为1个月，外观设计专利授权周期缩短为5至7个工作日，使创新成果保护能更及时地回应市场要求。</w:t>
      </w:r>
    </w:p>
    <w:p w:rsidR="00F80F29" w:rsidRDefault="00F80F29" w:rsidP="00F80F29">
      <w:pPr>
        <w:spacing w:line="560" w:lineRule="exact"/>
        <w:ind w:firstLineChars="200" w:firstLine="640"/>
        <w:rPr>
          <w:rFonts w:ascii="仿宋_GB2312" w:eastAsia="仿宋_GB2312"/>
          <w:sz w:val="32"/>
          <w:szCs w:val="32"/>
        </w:rPr>
      </w:pPr>
      <w:r w:rsidRPr="00F80F29">
        <w:rPr>
          <w:rFonts w:ascii="仿宋_GB2312" w:eastAsia="仿宋_GB2312" w:hint="eastAsia"/>
          <w:sz w:val="32"/>
          <w:szCs w:val="32"/>
        </w:rPr>
        <w:t>快速确权可对专利复审或无效宣告请求进行审核，对通过审核的请求提交专利复审委员会快速确权审查。</w:t>
      </w:r>
    </w:p>
    <w:p w:rsidR="00F80F29" w:rsidRDefault="00F80F29" w:rsidP="00F80F29">
      <w:pPr>
        <w:spacing w:line="560" w:lineRule="exact"/>
        <w:ind w:firstLineChars="200" w:firstLine="640"/>
        <w:rPr>
          <w:rFonts w:ascii="仿宋_GB2312" w:eastAsia="仿宋_GB2312"/>
          <w:sz w:val="32"/>
          <w:szCs w:val="32"/>
        </w:rPr>
      </w:pPr>
      <w:r w:rsidRPr="00F80F29">
        <w:rPr>
          <w:rFonts w:ascii="仿宋_GB2312" w:eastAsia="仿宋_GB2312" w:hint="eastAsia"/>
          <w:sz w:val="32"/>
          <w:szCs w:val="32"/>
        </w:rPr>
        <w:t>快速维权可通过简化办案程序，实现快速受理、快速处理、快速反馈。假冒专利案件和外观设计侵权案件一般可在10日内办结，发明及实用新型侵权案件一般在1个月内办结。</w:t>
      </w:r>
    </w:p>
    <w:p w:rsidR="00F80F29" w:rsidRDefault="00F80F29" w:rsidP="00F80F2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保护协作主要包括保护中心配合知识产权局加强与法院、公安、工商、版权、海关等相关部门的协作，推进完善行政与司法衔接机制，切实加大对失信行为</w:t>
      </w:r>
      <w:r w:rsidR="00BD1C44">
        <w:rPr>
          <w:rFonts w:ascii="仿宋_GB2312" w:eastAsia="仿宋_GB2312" w:hint="eastAsia"/>
          <w:sz w:val="32"/>
          <w:szCs w:val="32"/>
        </w:rPr>
        <w:t>惩戒力度，引导行业自律，形成多途径保护知识产权的合力，协同实现知识产权的“严保护、大保护、快保护、同保护</w:t>
      </w:r>
      <w:r w:rsidR="00BD1C44" w:rsidRPr="00BD1C44">
        <w:rPr>
          <w:rFonts w:ascii="仿宋_GB2312" w:eastAsia="仿宋_GB2312" w:hint="eastAsia"/>
          <w:sz w:val="32"/>
          <w:szCs w:val="32"/>
        </w:rPr>
        <w:t>”</w:t>
      </w:r>
      <w:r w:rsidR="00BD1C44">
        <w:rPr>
          <w:rFonts w:ascii="仿宋_GB2312" w:eastAsia="仿宋_GB2312"/>
          <w:sz w:val="32"/>
          <w:szCs w:val="32"/>
        </w:rPr>
        <w:t>。</w:t>
      </w:r>
    </w:p>
    <w:p w:rsidR="00F80F29" w:rsidRPr="00F80F29" w:rsidRDefault="00F80F29" w:rsidP="00F80F29">
      <w:pPr>
        <w:spacing w:line="560" w:lineRule="exact"/>
        <w:ind w:firstLineChars="200" w:firstLine="640"/>
        <w:rPr>
          <w:rFonts w:ascii="仿宋_GB2312" w:eastAsia="仿宋_GB2312"/>
          <w:sz w:val="32"/>
          <w:szCs w:val="32"/>
        </w:rPr>
      </w:pPr>
      <w:r>
        <w:rPr>
          <w:rFonts w:ascii="仿宋_GB2312" w:eastAsia="仿宋_GB2312" w:hint="eastAsia"/>
          <w:sz w:val="32"/>
          <w:szCs w:val="32"/>
        </w:rPr>
        <w:t>综合运用主要包括产业专利导航、专利分析预警、高价值专利培育运营等相关公共性综合性对外服务工作。</w:t>
      </w:r>
    </w:p>
    <w:sectPr w:rsidR="00F80F29" w:rsidRPr="00F80F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FC" w:rsidRDefault="00DA4FFC" w:rsidP="004D19F7">
      <w:r>
        <w:separator/>
      </w:r>
    </w:p>
  </w:endnote>
  <w:endnote w:type="continuationSeparator" w:id="0">
    <w:p w:rsidR="00DA4FFC" w:rsidRDefault="00DA4FFC" w:rsidP="004D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FC" w:rsidRDefault="00DA4FFC" w:rsidP="004D19F7">
      <w:r>
        <w:separator/>
      </w:r>
    </w:p>
  </w:footnote>
  <w:footnote w:type="continuationSeparator" w:id="0">
    <w:p w:rsidR="00DA4FFC" w:rsidRDefault="00DA4FFC" w:rsidP="004D1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52"/>
    <w:rsid w:val="004D19F7"/>
    <w:rsid w:val="004D445B"/>
    <w:rsid w:val="00520675"/>
    <w:rsid w:val="00974A52"/>
    <w:rsid w:val="00AB4E41"/>
    <w:rsid w:val="00AE040F"/>
    <w:rsid w:val="00BD1C44"/>
    <w:rsid w:val="00DA4FFC"/>
    <w:rsid w:val="00F80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19F7"/>
    <w:rPr>
      <w:sz w:val="18"/>
      <w:szCs w:val="18"/>
    </w:rPr>
  </w:style>
  <w:style w:type="paragraph" w:styleId="a4">
    <w:name w:val="footer"/>
    <w:basedOn w:val="a"/>
    <w:link w:val="Char0"/>
    <w:uiPriority w:val="99"/>
    <w:unhideWhenUsed/>
    <w:rsid w:val="004D19F7"/>
    <w:pPr>
      <w:tabs>
        <w:tab w:val="center" w:pos="4153"/>
        <w:tab w:val="right" w:pos="8306"/>
      </w:tabs>
      <w:snapToGrid w:val="0"/>
      <w:jc w:val="left"/>
    </w:pPr>
    <w:rPr>
      <w:sz w:val="18"/>
      <w:szCs w:val="18"/>
    </w:rPr>
  </w:style>
  <w:style w:type="character" w:customStyle="1" w:styleId="Char0">
    <w:name w:val="页脚 Char"/>
    <w:basedOn w:val="a0"/>
    <w:link w:val="a4"/>
    <w:uiPriority w:val="99"/>
    <w:rsid w:val="004D19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19F7"/>
    <w:rPr>
      <w:sz w:val="18"/>
      <w:szCs w:val="18"/>
    </w:rPr>
  </w:style>
  <w:style w:type="paragraph" w:styleId="a4">
    <w:name w:val="footer"/>
    <w:basedOn w:val="a"/>
    <w:link w:val="Char0"/>
    <w:uiPriority w:val="99"/>
    <w:unhideWhenUsed/>
    <w:rsid w:val="004D19F7"/>
    <w:pPr>
      <w:tabs>
        <w:tab w:val="center" w:pos="4153"/>
        <w:tab w:val="right" w:pos="8306"/>
      </w:tabs>
      <w:snapToGrid w:val="0"/>
      <w:jc w:val="left"/>
    </w:pPr>
    <w:rPr>
      <w:sz w:val="18"/>
      <w:szCs w:val="18"/>
    </w:rPr>
  </w:style>
  <w:style w:type="character" w:customStyle="1" w:styleId="Char0">
    <w:name w:val="页脚 Char"/>
    <w:basedOn w:val="a0"/>
    <w:link w:val="a4"/>
    <w:uiPriority w:val="99"/>
    <w:rsid w:val="004D19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zhangbin</dc:creator>
  <cp:keywords/>
  <dc:description/>
  <cp:lastModifiedBy>zhangbin</cp:lastModifiedBy>
  <cp:revision>3</cp:revision>
  <cp:lastPrinted>2019-02-26T07:03:00Z</cp:lastPrinted>
  <dcterms:created xsi:type="dcterms:W3CDTF">2019-02-26T06:26:00Z</dcterms:created>
  <dcterms:modified xsi:type="dcterms:W3CDTF">2019-02-26T07:04:00Z</dcterms:modified>
</cp:coreProperties>
</file>