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C" w:rsidRPr="00AA5A43" w:rsidRDefault="00CD3FEC" w:rsidP="008B2E67">
      <w:pPr>
        <w:adjustRightInd w:val="0"/>
        <w:snapToGrid w:val="0"/>
        <w:spacing w:line="280" w:lineRule="exact"/>
        <w:jc w:val="left"/>
        <w:rPr>
          <w:rFonts w:ascii="Times New Roman" w:eastAsia="仿宋" w:hAnsi="Times New Roman" w:cs="Times New Roman"/>
          <w:sz w:val="32"/>
          <w:szCs w:val="32"/>
        </w:rPr>
      </w:pPr>
    </w:p>
    <w:p w:rsidR="00B0022C" w:rsidRDefault="00CD5F2E" w:rsidP="00B0022C">
      <w:pPr>
        <w:spacing w:line="360" w:lineRule="auto"/>
        <w:jc w:val="center"/>
        <w:rPr>
          <w:rFonts w:ascii="Times New Roman" w:eastAsia="方正小标宋简体" w:hAnsi="Times New Roman" w:cs="Times New Roman"/>
          <w:sz w:val="36"/>
        </w:rPr>
      </w:pPr>
      <w:r w:rsidRPr="00BD4856">
        <w:rPr>
          <w:rFonts w:ascii="Times New Roman" w:eastAsia="方正小标宋简体" w:hAnsi="Times New Roman" w:cs="Times New Roman"/>
          <w:sz w:val="36"/>
        </w:rPr>
        <w:t>关于优化科研管理</w:t>
      </w:r>
    </w:p>
    <w:p w:rsidR="00B0022C" w:rsidRDefault="00CD5F2E" w:rsidP="00B0022C">
      <w:pPr>
        <w:spacing w:line="360" w:lineRule="auto"/>
        <w:jc w:val="center"/>
        <w:rPr>
          <w:rFonts w:ascii="Times New Roman" w:eastAsia="方正小标宋简体" w:hAnsi="Times New Roman" w:cs="Times New Roman"/>
          <w:sz w:val="36"/>
        </w:rPr>
      </w:pPr>
      <w:r w:rsidRPr="00BD4856">
        <w:rPr>
          <w:rFonts w:ascii="Times New Roman" w:eastAsia="方正小标宋简体" w:hAnsi="Times New Roman" w:cs="Times New Roman"/>
          <w:sz w:val="36"/>
        </w:rPr>
        <w:t>提升科研绩效的若干政策措施</w:t>
      </w:r>
    </w:p>
    <w:p w:rsidR="00CD5F2E" w:rsidRPr="00BD4856" w:rsidRDefault="00B0022C" w:rsidP="00B0022C">
      <w:pPr>
        <w:spacing w:line="360" w:lineRule="auto"/>
        <w:jc w:val="center"/>
        <w:rPr>
          <w:rFonts w:ascii="Times New Roman" w:eastAsia="方正小标宋简体" w:hAnsi="Times New Roman" w:cs="Times New Roman"/>
          <w:sz w:val="36"/>
        </w:rPr>
      </w:pPr>
      <w:r w:rsidRPr="00CD5F2E">
        <w:rPr>
          <w:rFonts w:ascii="Times New Roman" w:eastAsia="方正小标宋简体" w:hAnsi="Times New Roman" w:cs="Times New Roman"/>
          <w:sz w:val="36"/>
        </w:rPr>
        <w:t>（</w:t>
      </w:r>
      <w:r w:rsidR="008D4A85">
        <w:rPr>
          <w:rFonts w:ascii="方正小标宋简体" w:eastAsia="方正小标宋简体" w:hAnsi="仿宋" w:cs="Times New Roman" w:hint="eastAsia"/>
          <w:b/>
          <w:kern w:val="0"/>
          <w:sz w:val="36"/>
          <w:szCs w:val="36"/>
        </w:rPr>
        <w:t>征求意见稿</w:t>
      </w:r>
      <w:r w:rsidRPr="00CD5F2E">
        <w:rPr>
          <w:rFonts w:ascii="Times New Roman" w:eastAsia="方正小标宋简体" w:hAnsi="Times New Roman" w:cs="Times New Roman"/>
          <w:sz w:val="36"/>
        </w:rPr>
        <w:t>）</w:t>
      </w:r>
    </w:p>
    <w:p w:rsidR="00CD5F2E" w:rsidRPr="00BD4856" w:rsidRDefault="00CD5F2E" w:rsidP="008B2E67">
      <w:pPr>
        <w:spacing w:line="400" w:lineRule="exact"/>
        <w:jc w:val="center"/>
        <w:rPr>
          <w:rFonts w:ascii="Times New Roman" w:eastAsia="仿宋_GB2312" w:hAnsi="Times New Roman" w:cs="Times New Roman"/>
          <w:sz w:val="32"/>
        </w:rPr>
      </w:pPr>
      <w:bookmarkStart w:id="0" w:name="_GoBack"/>
      <w:bookmarkEnd w:id="0"/>
    </w:p>
    <w:p w:rsidR="00CD5F2E" w:rsidRPr="00BD4856" w:rsidRDefault="00E83F0F" w:rsidP="00CD5F2E">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为深化科技体制改革，</w:t>
      </w:r>
      <w:r w:rsidR="00CD5F2E" w:rsidRPr="00BD4856">
        <w:rPr>
          <w:rFonts w:ascii="Times New Roman" w:eastAsia="仿宋_GB2312" w:hAnsi="Times New Roman" w:cs="Times New Roman"/>
          <w:sz w:val="32"/>
          <w:szCs w:val="32"/>
        </w:rPr>
        <w:t>落实《关于深化项目评审、人才评价、机构评估改革的意见》（中办发〔</w:t>
      </w:r>
      <w:r w:rsidR="00CD5F2E" w:rsidRPr="00BD4856">
        <w:rPr>
          <w:rFonts w:ascii="Times New Roman" w:eastAsia="仿宋_GB2312" w:hAnsi="Times New Roman" w:cs="Times New Roman"/>
          <w:sz w:val="32"/>
          <w:szCs w:val="32"/>
        </w:rPr>
        <w:t>2018</w:t>
      </w:r>
      <w:r w:rsidR="00CD5F2E" w:rsidRPr="00BD4856">
        <w:rPr>
          <w:rFonts w:ascii="Times New Roman" w:eastAsia="仿宋_GB2312" w:hAnsi="Times New Roman" w:cs="Times New Roman"/>
          <w:sz w:val="32"/>
          <w:szCs w:val="32"/>
        </w:rPr>
        <w:t>〕</w:t>
      </w:r>
      <w:r w:rsidR="00CD5F2E" w:rsidRPr="00BD4856">
        <w:rPr>
          <w:rFonts w:ascii="Times New Roman" w:eastAsia="仿宋_GB2312" w:hAnsi="Times New Roman" w:cs="Times New Roman"/>
          <w:sz w:val="32"/>
          <w:szCs w:val="32"/>
        </w:rPr>
        <w:t>37</w:t>
      </w:r>
      <w:r w:rsidR="00CD5F2E" w:rsidRPr="00BD4856">
        <w:rPr>
          <w:rFonts w:ascii="Times New Roman" w:eastAsia="仿宋_GB2312" w:hAnsi="Times New Roman" w:cs="Times New Roman"/>
          <w:sz w:val="32"/>
          <w:szCs w:val="32"/>
        </w:rPr>
        <w:t>号）、</w:t>
      </w:r>
      <w:r w:rsidR="00CD5F2E" w:rsidRPr="00BD4856">
        <w:rPr>
          <w:rFonts w:ascii="Times New Roman" w:eastAsia="仿宋_GB2312" w:hAnsi="Times New Roman" w:cs="Times New Roman"/>
          <w:sz w:val="32"/>
        </w:rPr>
        <w:t>《关于优化科研管理提升科研绩效若干措施的通知》（国发〔</w:t>
      </w:r>
      <w:r w:rsidR="00CD5F2E" w:rsidRPr="00BD4856">
        <w:rPr>
          <w:rFonts w:ascii="Times New Roman" w:eastAsia="仿宋_GB2312" w:hAnsi="Times New Roman" w:cs="Times New Roman"/>
          <w:sz w:val="32"/>
        </w:rPr>
        <w:t>2018</w:t>
      </w:r>
      <w:r w:rsidR="00CD5F2E" w:rsidRPr="00BD4856">
        <w:rPr>
          <w:rFonts w:ascii="Times New Roman" w:eastAsia="仿宋_GB2312" w:hAnsi="Times New Roman" w:cs="Times New Roman"/>
          <w:sz w:val="32"/>
        </w:rPr>
        <w:t>〕</w:t>
      </w:r>
      <w:r w:rsidR="00CD5F2E" w:rsidRPr="00BD4856">
        <w:rPr>
          <w:rFonts w:ascii="Times New Roman" w:eastAsia="仿宋_GB2312" w:hAnsi="Times New Roman" w:cs="Times New Roman"/>
          <w:sz w:val="32"/>
        </w:rPr>
        <w:t>25</w:t>
      </w:r>
      <w:r w:rsidR="00CD5F2E" w:rsidRPr="00BD4856">
        <w:rPr>
          <w:rFonts w:ascii="Times New Roman" w:eastAsia="仿宋_GB2312" w:hAnsi="Times New Roman" w:cs="Times New Roman"/>
          <w:sz w:val="32"/>
        </w:rPr>
        <w:t>号）、《关于抓好赋予科研机构和人员更大自主权有关文件贯彻落实工作的通知》（国办发〔</w:t>
      </w:r>
      <w:r w:rsidR="00CD5F2E" w:rsidRPr="00BD4856">
        <w:rPr>
          <w:rFonts w:ascii="Times New Roman" w:eastAsia="仿宋_GB2312" w:hAnsi="Times New Roman" w:cs="Times New Roman"/>
          <w:sz w:val="32"/>
        </w:rPr>
        <w:t>2018</w:t>
      </w:r>
      <w:r w:rsidR="00CD5F2E" w:rsidRPr="00BD4856">
        <w:rPr>
          <w:rFonts w:ascii="Times New Roman" w:eastAsia="仿宋_GB2312" w:hAnsi="Times New Roman" w:cs="Times New Roman"/>
          <w:sz w:val="32"/>
        </w:rPr>
        <w:t>〕</w:t>
      </w:r>
      <w:r w:rsidR="00CD5F2E" w:rsidRPr="00BD4856">
        <w:rPr>
          <w:rFonts w:ascii="Times New Roman" w:eastAsia="仿宋_GB2312" w:hAnsi="Times New Roman" w:cs="Times New Roman"/>
          <w:sz w:val="32"/>
        </w:rPr>
        <w:t>127</w:t>
      </w:r>
      <w:r w:rsidR="00CD5F2E" w:rsidRPr="00BD4856">
        <w:rPr>
          <w:rFonts w:ascii="Times New Roman" w:eastAsia="仿宋_GB2312" w:hAnsi="Times New Roman" w:cs="Times New Roman"/>
          <w:sz w:val="32"/>
        </w:rPr>
        <w:t>号）、《关于进一步加强科研诚信建设的若干意见》（国办发〔</w:t>
      </w:r>
      <w:r w:rsidR="00CD5F2E" w:rsidRPr="00BD4856">
        <w:rPr>
          <w:rFonts w:ascii="Times New Roman" w:eastAsia="仿宋_GB2312" w:hAnsi="Times New Roman" w:cs="Times New Roman"/>
          <w:sz w:val="32"/>
        </w:rPr>
        <w:t>2018</w:t>
      </w:r>
      <w:r w:rsidR="00CD5F2E" w:rsidRPr="00BD4856">
        <w:rPr>
          <w:rFonts w:ascii="Times New Roman" w:eastAsia="仿宋_GB2312" w:hAnsi="Times New Roman" w:cs="Times New Roman"/>
          <w:sz w:val="32"/>
        </w:rPr>
        <w:t>〕</w:t>
      </w:r>
      <w:r w:rsidR="00CD5F2E" w:rsidRPr="00BD4856">
        <w:rPr>
          <w:rFonts w:ascii="Times New Roman" w:eastAsia="仿宋_GB2312" w:hAnsi="Times New Roman" w:cs="Times New Roman"/>
          <w:sz w:val="32"/>
        </w:rPr>
        <w:t>23</w:t>
      </w:r>
      <w:r w:rsidR="00CD5F2E" w:rsidRPr="00BD4856">
        <w:rPr>
          <w:rFonts w:ascii="Times New Roman" w:eastAsia="仿宋_GB2312" w:hAnsi="Times New Roman" w:cs="Times New Roman"/>
          <w:sz w:val="32"/>
        </w:rPr>
        <w:t>号）</w:t>
      </w:r>
      <w:r w:rsidR="00275F85">
        <w:rPr>
          <w:rFonts w:ascii="Times New Roman" w:eastAsia="仿宋_GB2312" w:hAnsi="Times New Roman" w:cs="Times New Roman" w:hint="eastAsia"/>
          <w:sz w:val="32"/>
        </w:rPr>
        <w:t>、</w:t>
      </w:r>
      <w:r w:rsidR="00275F85" w:rsidRPr="00275F85">
        <w:rPr>
          <w:rFonts w:ascii="Times New Roman" w:eastAsia="仿宋_GB2312" w:hAnsi="Times New Roman" w:cs="Times New Roman" w:hint="eastAsia"/>
          <w:sz w:val="32"/>
        </w:rPr>
        <w:t>《关于进一步弘扬科学家精神加强作风和学风建设的意见》</w:t>
      </w:r>
      <w:r w:rsidR="00CD5F2E" w:rsidRPr="00BD4856">
        <w:rPr>
          <w:rFonts w:ascii="Times New Roman" w:eastAsia="仿宋" w:hAnsi="Times New Roman" w:cs="Times New Roman"/>
          <w:sz w:val="32"/>
          <w:szCs w:val="32"/>
        </w:rPr>
        <w:t>等文件</w:t>
      </w:r>
      <w:r w:rsidR="00CD5F2E" w:rsidRPr="00BD4856">
        <w:rPr>
          <w:rFonts w:ascii="Times New Roman" w:eastAsia="仿宋_GB2312" w:hAnsi="Times New Roman" w:cs="Times New Roman"/>
          <w:sz w:val="32"/>
        </w:rPr>
        <w:t>精神，</w:t>
      </w:r>
      <w:r w:rsidR="00CD5F2E" w:rsidRPr="00BD4856">
        <w:rPr>
          <w:rFonts w:ascii="Times New Roman" w:eastAsia="仿宋_GB2312" w:hAnsi="Times New Roman" w:cs="Times New Roman"/>
          <w:sz w:val="32"/>
          <w:szCs w:val="32"/>
        </w:rPr>
        <w:t>进一步深化项目评审、人才评价、机构评估改革，</w:t>
      </w:r>
      <w:r w:rsidR="00CD5F2E" w:rsidRPr="00BD4856">
        <w:rPr>
          <w:rFonts w:ascii="Times New Roman" w:eastAsia="仿宋_GB2312" w:hAnsi="Times New Roman" w:cs="Times New Roman"/>
          <w:sz w:val="32"/>
        </w:rPr>
        <w:t>优化科研管理，提升科研绩效，充分释放科技人员创新活力，打造更为完善的科研生态环境，提出以下措施：</w:t>
      </w:r>
    </w:p>
    <w:p w:rsidR="00CD5F2E" w:rsidRPr="00BD4856" w:rsidRDefault="00CD5F2E" w:rsidP="00CD5F2E">
      <w:pPr>
        <w:ind w:firstLineChars="200" w:firstLine="640"/>
        <w:rPr>
          <w:rFonts w:ascii="Times New Roman" w:eastAsia="黑体" w:hAnsi="Times New Roman" w:cs="Times New Roman"/>
          <w:sz w:val="32"/>
          <w:szCs w:val="32"/>
        </w:rPr>
      </w:pPr>
      <w:r w:rsidRPr="00BD4856">
        <w:rPr>
          <w:rFonts w:ascii="Times New Roman" w:eastAsia="黑体" w:hAnsi="Times New Roman" w:cs="Times New Roman"/>
          <w:sz w:val="32"/>
          <w:szCs w:val="32"/>
        </w:rPr>
        <w:t>一、完善科研项目管理</w:t>
      </w:r>
    </w:p>
    <w:p w:rsidR="00CD5F2E" w:rsidRPr="00CE2657" w:rsidRDefault="00CD5F2E" w:rsidP="00CD5F2E">
      <w:pPr>
        <w:ind w:firstLineChars="200" w:firstLine="640"/>
        <w:rPr>
          <w:rFonts w:ascii="Times New Roman" w:eastAsia="仿宋_GB2312" w:hAnsi="Times New Roman" w:cs="Times New Roman"/>
          <w:sz w:val="32"/>
          <w:szCs w:val="32"/>
          <w:u w:val="single"/>
        </w:rPr>
      </w:pPr>
      <w:r w:rsidRPr="00CE2657">
        <w:rPr>
          <w:rFonts w:ascii="Times New Roman" w:eastAsia="楷体" w:hAnsi="Times New Roman" w:cs="Times New Roman"/>
          <w:sz w:val="32"/>
          <w:szCs w:val="32"/>
        </w:rPr>
        <w:t>1.</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优化科研项目指南形成。</w:t>
      </w:r>
      <w:r w:rsidRPr="00CE2657">
        <w:rPr>
          <w:rFonts w:ascii="Times New Roman" w:eastAsia="仿宋_GB2312" w:hAnsi="Times New Roman" w:cs="Times New Roman"/>
          <w:sz w:val="32"/>
          <w:szCs w:val="32"/>
        </w:rPr>
        <w:t>项目指南编制应紧紧围绕宁波经济社会发展重大需求和市委市政府重点工作，积极面向</w:t>
      </w:r>
      <w:r w:rsidRPr="00CE2657">
        <w:rPr>
          <w:rFonts w:ascii="Times New Roman" w:eastAsia="仿宋_GB2312" w:hAnsi="Times New Roman" w:cs="Times New Roman"/>
          <w:sz w:val="32"/>
          <w:szCs w:val="32"/>
        </w:rPr>
        <w:t>“246”</w:t>
      </w:r>
      <w:r w:rsidRPr="00CE2657">
        <w:rPr>
          <w:rFonts w:ascii="Times New Roman" w:eastAsia="仿宋_GB2312" w:hAnsi="Times New Roman" w:cs="Times New Roman"/>
          <w:sz w:val="32"/>
          <w:szCs w:val="32"/>
        </w:rPr>
        <w:t>万千亿级产业集群培育需求和未来技术发展方向，同步发挥科技招商、引聚人才的作用。项目指南编制应广泛吸收相关部门、行业、地方以及产业界、科技社团、社会公众共同参与，通过开展</w:t>
      </w:r>
      <w:r w:rsidRPr="00CE2657">
        <w:rPr>
          <w:rFonts w:ascii="Times New Roman" w:eastAsia="仿宋_GB2312" w:hAnsi="Times New Roman" w:cs="Times New Roman"/>
          <w:sz w:val="32"/>
          <w:szCs w:val="32"/>
        </w:rPr>
        <w:lastRenderedPageBreak/>
        <w:t>调研、需求征集、技术预见、专家研讨等多种形式，凝练编制指南，逐步推行网上公开征求意见。</w:t>
      </w:r>
    </w:p>
    <w:p w:rsidR="00CD5F2E" w:rsidRPr="00CE2657" w:rsidRDefault="00CD5F2E" w:rsidP="00CD5F2E">
      <w:pPr>
        <w:pStyle w:val="a7"/>
        <w:shd w:val="clear" w:color="auto" w:fill="FFFFFF"/>
        <w:spacing w:before="0" w:beforeAutospacing="0" w:after="0" w:afterAutospacing="0" w:line="360" w:lineRule="auto"/>
        <w:ind w:firstLine="645"/>
        <w:jc w:val="both"/>
        <w:rPr>
          <w:rFonts w:ascii="Times New Roman" w:eastAsia="仿宋_GB2312" w:hAnsi="Times New Roman" w:cs="Times New Roman"/>
          <w:i/>
          <w:kern w:val="2"/>
          <w:sz w:val="32"/>
          <w:szCs w:val="22"/>
          <w:u w:val="single"/>
        </w:rPr>
      </w:pPr>
      <w:r w:rsidRPr="00CE2657">
        <w:rPr>
          <w:rFonts w:ascii="Times New Roman" w:eastAsia="楷体" w:hAnsi="Times New Roman" w:cs="Times New Roman"/>
          <w:sz w:val="32"/>
          <w:szCs w:val="32"/>
        </w:rPr>
        <w:t>2.</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深化科研项目遴选机制。</w:t>
      </w:r>
      <w:r w:rsidRPr="00CE2657">
        <w:rPr>
          <w:rFonts w:ascii="Times New Roman" w:eastAsia="仿宋_GB2312" w:hAnsi="Times New Roman" w:cs="Times New Roman"/>
          <w:kern w:val="2"/>
          <w:sz w:val="32"/>
          <w:szCs w:val="22"/>
        </w:rPr>
        <w:t>精简项目门类，形成选择性、普惠性和引导性相结合的科技计划体系，</w:t>
      </w:r>
      <w:r w:rsidRPr="00CE2657">
        <w:rPr>
          <w:rFonts w:ascii="Times New Roman" w:eastAsia="仿宋_GB2312" w:hAnsi="Times New Roman" w:cs="Times New Roman"/>
          <w:sz w:val="32"/>
          <w:szCs w:val="32"/>
        </w:rPr>
        <w:t>根据不同计划类型，实施不同</w:t>
      </w:r>
      <w:r w:rsidRPr="00CE2657">
        <w:rPr>
          <w:rFonts w:ascii="Times New Roman" w:eastAsia="仿宋_GB2312" w:hAnsi="Times New Roman" w:cs="Times New Roman"/>
          <w:kern w:val="2"/>
          <w:sz w:val="32"/>
          <w:szCs w:val="22"/>
        </w:rPr>
        <w:t>的项目遴选方式。选择性项目要集中力量办大事，形成资源集聚效应，对</w:t>
      </w:r>
      <w:r w:rsidRPr="00CE2657">
        <w:rPr>
          <w:rFonts w:ascii="Times New Roman" w:eastAsia="仿宋_GB2312" w:hAnsi="Times New Roman" w:cs="Times New Roman"/>
          <w:kern w:val="2"/>
          <w:sz w:val="32"/>
          <w:szCs w:val="22"/>
        </w:rPr>
        <w:t>“</w:t>
      </w:r>
      <w:r w:rsidRPr="00CE2657">
        <w:rPr>
          <w:rFonts w:ascii="Times New Roman" w:eastAsia="仿宋_GB2312" w:hAnsi="Times New Roman" w:cs="Times New Roman"/>
          <w:kern w:val="2"/>
          <w:sz w:val="32"/>
          <w:szCs w:val="22"/>
        </w:rPr>
        <w:t>卡脖子</w:t>
      </w:r>
      <w:r w:rsidRPr="00CE2657">
        <w:rPr>
          <w:rFonts w:ascii="Times New Roman" w:eastAsia="仿宋_GB2312" w:hAnsi="Times New Roman" w:cs="Times New Roman"/>
          <w:kern w:val="2"/>
          <w:sz w:val="32"/>
          <w:szCs w:val="22"/>
        </w:rPr>
        <w:t>”</w:t>
      </w:r>
      <w:r w:rsidRPr="00CE2657">
        <w:rPr>
          <w:rFonts w:ascii="Times New Roman" w:eastAsia="仿宋_GB2312" w:hAnsi="Times New Roman" w:cs="Times New Roman"/>
          <w:kern w:val="2"/>
          <w:sz w:val="32"/>
          <w:szCs w:val="22"/>
        </w:rPr>
        <w:t>技术难题可通过定向择优方式进行遴选；普惠性项目要设立标准，突出面上支持；引导性项目</w:t>
      </w:r>
      <w:r>
        <w:rPr>
          <w:rFonts w:ascii="Times New Roman" w:eastAsia="仿宋_GB2312" w:hAnsi="Times New Roman" w:cs="Times New Roman" w:hint="eastAsia"/>
          <w:kern w:val="2"/>
          <w:sz w:val="32"/>
          <w:szCs w:val="22"/>
        </w:rPr>
        <w:t>通过转移支付的方式，由</w:t>
      </w:r>
      <w:r w:rsidRPr="00CE2657">
        <w:rPr>
          <w:rFonts w:ascii="Times New Roman" w:eastAsia="仿宋_GB2312" w:hAnsi="Times New Roman" w:cs="Times New Roman"/>
          <w:kern w:val="2"/>
          <w:sz w:val="32"/>
          <w:szCs w:val="22"/>
        </w:rPr>
        <w:t>各区县（市）、开发园区</w:t>
      </w:r>
      <w:r>
        <w:rPr>
          <w:rFonts w:ascii="Times New Roman" w:eastAsia="仿宋_GB2312" w:hAnsi="Times New Roman" w:cs="Times New Roman" w:hint="eastAsia"/>
          <w:kern w:val="2"/>
          <w:sz w:val="32"/>
          <w:szCs w:val="22"/>
        </w:rPr>
        <w:t>组织实施</w:t>
      </w:r>
      <w:r w:rsidRPr="00CE2657">
        <w:rPr>
          <w:rFonts w:ascii="Times New Roman" w:eastAsia="仿宋_GB2312" w:hAnsi="Times New Roman" w:cs="Times New Roman"/>
          <w:kern w:val="2"/>
          <w:sz w:val="32"/>
          <w:szCs w:val="22"/>
        </w:rPr>
        <w:t>，</w:t>
      </w:r>
      <w:r>
        <w:rPr>
          <w:rFonts w:ascii="Times New Roman" w:eastAsia="仿宋_GB2312" w:hAnsi="Times New Roman" w:cs="Times New Roman" w:hint="eastAsia"/>
          <w:kern w:val="2"/>
          <w:sz w:val="32"/>
          <w:szCs w:val="22"/>
        </w:rPr>
        <w:t>充分</w:t>
      </w:r>
      <w:r w:rsidRPr="00CE2657">
        <w:rPr>
          <w:rFonts w:ascii="Times New Roman" w:eastAsia="仿宋_GB2312" w:hAnsi="Times New Roman" w:cs="Times New Roman"/>
          <w:kern w:val="2"/>
          <w:sz w:val="32"/>
          <w:szCs w:val="22"/>
        </w:rPr>
        <w:t>调动地区科技创新积极性。</w:t>
      </w:r>
    </w:p>
    <w:p w:rsidR="00CD5F2E" w:rsidRPr="00CE2657" w:rsidRDefault="00CD5F2E" w:rsidP="00CD5F2E">
      <w:pPr>
        <w:ind w:firstLineChars="200" w:firstLine="640"/>
        <w:rPr>
          <w:rFonts w:ascii="Times New Roman" w:eastAsia="仿宋_GB2312" w:hAnsi="Times New Roman" w:cs="Times New Roman"/>
          <w:sz w:val="32"/>
          <w:szCs w:val="32"/>
        </w:rPr>
      </w:pPr>
      <w:r w:rsidRPr="00CE2657">
        <w:rPr>
          <w:rFonts w:ascii="Times New Roman" w:eastAsia="楷体" w:hAnsi="Times New Roman" w:cs="Times New Roman"/>
          <w:sz w:val="32"/>
          <w:szCs w:val="32"/>
        </w:rPr>
        <w:t>3.</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完善评审专家选取使用机制。</w:t>
      </w:r>
      <w:r w:rsidRPr="00CE2657">
        <w:rPr>
          <w:rFonts w:ascii="Times New Roman" w:eastAsia="仿宋_GB2312" w:hAnsi="Times New Roman" w:cs="Times New Roman"/>
          <w:sz w:val="32"/>
          <w:szCs w:val="32"/>
        </w:rPr>
        <w:t>及</w:t>
      </w:r>
      <w:r w:rsidRPr="00CE2657">
        <w:rPr>
          <w:rFonts w:ascii="Times New Roman" w:eastAsia="仿宋_GB2312" w:hAnsi="Times New Roman" w:cs="Times New Roman"/>
          <w:sz w:val="32"/>
        </w:rPr>
        <w:t>时补充高层次专家，细化专家领域和研究方向，健全宁波市科技专家库，更好地满足项目评审</w:t>
      </w:r>
      <w:r>
        <w:rPr>
          <w:rFonts w:ascii="Times New Roman" w:eastAsia="仿宋_GB2312" w:hAnsi="Times New Roman" w:cs="Times New Roman" w:hint="eastAsia"/>
          <w:sz w:val="32"/>
        </w:rPr>
        <w:t>评价</w:t>
      </w:r>
      <w:r w:rsidRPr="00CE2657">
        <w:rPr>
          <w:rFonts w:ascii="Times New Roman" w:eastAsia="仿宋_GB2312" w:hAnsi="Times New Roman" w:cs="Times New Roman"/>
          <w:sz w:val="32"/>
        </w:rPr>
        <w:t>要求。</w:t>
      </w:r>
      <w:r w:rsidRPr="00CE2657">
        <w:rPr>
          <w:rFonts w:ascii="Times New Roman" w:eastAsia="仿宋_GB2312" w:hAnsi="Times New Roman" w:cs="Times New Roman"/>
          <w:sz w:val="32"/>
          <w:szCs w:val="32"/>
        </w:rPr>
        <w:t>根据项目类型特点，合理确定评审专家遴选条件和专家组组成原则，原则上应主要选取活跃在科研一线、真懂此行此项的领域专家参与评审。加强专家履职情况评价，建立完善专家信息更新、诚信记录、动态调整、责任追</w:t>
      </w:r>
      <w:r w:rsidRPr="00CE2657">
        <w:rPr>
          <w:rFonts w:ascii="Times New Roman" w:eastAsia="仿宋_GB2312" w:hAnsi="Times New Roman" w:cs="Times New Roman"/>
          <w:sz w:val="32"/>
        </w:rPr>
        <w:t>究等制度，完善专家轮换、随机抽取、回避等相关</w:t>
      </w:r>
      <w:r>
        <w:rPr>
          <w:rFonts w:ascii="Times New Roman" w:eastAsia="仿宋_GB2312" w:hAnsi="Times New Roman" w:cs="Times New Roman" w:hint="eastAsia"/>
          <w:sz w:val="32"/>
        </w:rPr>
        <w:t>制度</w:t>
      </w:r>
      <w:r w:rsidRPr="00CE2657">
        <w:rPr>
          <w:rFonts w:ascii="Times New Roman" w:eastAsia="仿宋_GB2312" w:hAnsi="Times New Roman" w:cs="Times New Roman"/>
          <w:sz w:val="32"/>
        </w:rPr>
        <w:t>，规范专家评审行为，强化评审专家学术自律。加强对评审专家名单抽取和保密的管理，专家抽取和使用岗位应当分离。</w:t>
      </w:r>
    </w:p>
    <w:p w:rsidR="00CD5F2E" w:rsidRPr="00CE2657" w:rsidRDefault="00CD5F2E" w:rsidP="00CD5F2E">
      <w:pPr>
        <w:pStyle w:val="a7"/>
        <w:shd w:val="clear" w:color="auto" w:fill="FFFFFF"/>
        <w:spacing w:before="0" w:beforeAutospacing="0" w:after="0" w:afterAutospacing="0" w:line="360" w:lineRule="auto"/>
        <w:ind w:firstLine="645"/>
        <w:jc w:val="both"/>
        <w:rPr>
          <w:rFonts w:ascii="Times New Roman" w:eastAsia="仿宋_GB2312" w:hAnsi="Times New Roman" w:cs="Times New Roman"/>
          <w:kern w:val="2"/>
          <w:sz w:val="32"/>
          <w:szCs w:val="22"/>
        </w:rPr>
      </w:pPr>
      <w:r w:rsidRPr="00CE2657">
        <w:rPr>
          <w:rFonts w:ascii="Times New Roman" w:eastAsia="楷体" w:hAnsi="Times New Roman" w:cs="Times New Roman"/>
          <w:sz w:val="32"/>
          <w:szCs w:val="32"/>
        </w:rPr>
        <w:t>4.</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简化科研项目过程管理。</w:t>
      </w:r>
      <w:r>
        <w:rPr>
          <w:rFonts w:ascii="Times New Roman" w:eastAsia="仿宋_GB2312" w:hAnsi="Times New Roman" w:cs="Times New Roman"/>
          <w:kern w:val="2"/>
          <w:sz w:val="32"/>
          <w:szCs w:val="22"/>
        </w:rPr>
        <w:t>推动项目管理由重过程</w:t>
      </w:r>
      <w:r w:rsidRPr="00CE2657">
        <w:rPr>
          <w:rFonts w:ascii="Times New Roman" w:eastAsia="仿宋_GB2312" w:hAnsi="Times New Roman" w:cs="Times New Roman"/>
          <w:kern w:val="2"/>
          <w:sz w:val="32"/>
          <w:szCs w:val="22"/>
        </w:rPr>
        <w:t>向重目标转变，实施科技项目</w:t>
      </w:r>
      <w:r>
        <w:rPr>
          <w:rFonts w:ascii="Times New Roman" w:eastAsia="仿宋_GB2312" w:hAnsi="Times New Roman" w:cs="Times New Roman"/>
          <w:kern w:val="2"/>
          <w:sz w:val="32"/>
          <w:szCs w:val="22"/>
        </w:rPr>
        <w:t>关键节点</w:t>
      </w:r>
      <w:r w:rsidRPr="00CE2657">
        <w:rPr>
          <w:rFonts w:ascii="Times New Roman" w:eastAsia="仿宋_GB2312" w:hAnsi="Times New Roman" w:cs="Times New Roman"/>
          <w:kern w:val="2"/>
          <w:sz w:val="32"/>
          <w:szCs w:val="22"/>
        </w:rPr>
        <w:t>管理，加强项目结果及阶段性标</w:t>
      </w:r>
      <w:r w:rsidRPr="00CE2657">
        <w:rPr>
          <w:rFonts w:ascii="Times New Roman" w:eastAsia="仿宋_GB2312" w:hAnsi="Times New Roman" w:cs="Times New Roman"/>
          <w:kern w:val="2"/>
          <w:sz w:val="32"/>
          <w:szCs w:val="22"/>
        </w:rPr>
        <w:lastRenderedPageBreak/>
        <w:t>志性成果的考核，减少项目实施周期内的各类评估、检查、抽查、审计等活动。对于自由探索类基础研究项目及实施周期不超过三年的一般项目，以承担单位自我管理为主，一般不开展过程检查。简化项目验收环节，对取得</w:t>
      </w:r>
      <w:r w:rsidRPr="00CE2657">
        <w:rPr>
          <w:rFonts w:ascii="Times New Roman" w:eastAsia="仿宋_GB2312" w:hAnsi="Times New Roman" w:cs="Times New Roman" w:hint="eastAsia"/>
          <w:kern w:val="2"/>
          <w:sz w:val="32"/>
          <w:szCs w:val="22"/>
        </w:rPr>
        <w:t>行业内重大</w:t>
      </w:r>
      <w:r w:rsidRPr="00CE2657">
        <w:rPr>
          <w:rFonts w:ascii="Times New Roman" w:eastAsia="仿宋_GB2312" w:hAnsi="Times New Roman" w:cs="Times New Roman"/>
          <w:kern w:val="2"/>
          <w:sz w:val="32"/>
          <w:szCs w:val="22"/>
        </w:rPr>
        <w:t>突破性进展</w:t>
      </w:r>
      <w:r w:rsidRPr="00CE2657">
        <w:rPr>
          <w:rFonts w:ascii="Times New Roman" w:eastAsia="仿宋_GB2312" w:hAnsi="Times New Roman" w:cs="Times New Roman" w:hint="eastAsia"/>
          <w:kern w:val="2"/>
          <w:sz w:val="32"/>
          <w:szCs w:val="22"/>
        </w:rPr>
        <w:t>并形成了</w:t>
      </w:r>
      <w:r w:rsidRPr="00CE2657">
        <w:rPr>
          <w:rFonts w:ascii="Times New Roman" w:eastAsia="仿宋_GB2312" w:hAnsi="Times New Roman" w:cs="Times New Roman"/>
          <w:kern w:val="2"/>
          <w:sz w:val="32"/>
          <w:szCs w:val="22"/>
        </w:rPr>
        <w:t>标志性成果的项目，在真实性审查基础上，验收组织单位可直接使用会计师事务所出具的项目财务审计报告或结论。</w:t>
      </w:r>
    </w:p>
    <w:p w:rsidR="00CD5F2E" w:rsidRPr="00D11E22" w:rsidRDefault="00CD5F2E" w:rsidP="00CD5F2E">
      <w:pPr>
        <w:ind w:firstLineChars="200" w:firstLine="640"/>
        <w:rPr>
          <w:rFonts w:ascii="Times New Roman" w:eastAsia="黑体" w:hAnsi="Times New Roman" w:cs="Times New Roman"/>
          <w:sz w:val="32"/>
          <w:szCs w:val="32"/>
        </w:rPr>
      </w:pPr>
      <w:r w:rsidRPr="00D11E22">
        <w:rPr>
          <w:rFonts w:ascii="Times New Roman" w:eastAsia="黑体" w:hAnsi="Times New Roman" w:cs="Times New Roman"/>
          <w:sz w:val="32"/>
          <w:szCs w:val="32"/>
        </w:rPr>
        <w:t>二、改进科技人才评价方式</w:t>
      </w:r>
    </w:p>
    <w:p w:rsidR="00CD5F2E" w:rsidRPr="00D11E22"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D11E22">
        <w:rPr>
          <w:rFonts w:ascii="Times New Roman" w:eastAsia="楷体" w:hAnsi="Times New Roman" w:cs="Times New Roman" w:hint="eastAsia"/>
          <w:sz w:val="32"/>
          <w:szCs w:val="32"/>
        </w:rPr>
        <w:t>1.</w:t>
      </w:r>
      <w:r w:rsidR="008B2E67">
        <w:rPr>
          <w:rFonts w:ascii="Times New Roman" w:eastAsia="楷体" w:hAnsi="Times New Roman" w:cs="Times New Roman" w:hint="eastAsia"/>
          <w:sz w:val="32"/>
          <w:szCs w:val="32"/>
        </w:rPr>
        <w:t xml:space="preserve"> </w:t>
      </w:r>
      <w:r w:rsidRPr="00D11E22">
        <w:rPr>
          <w:rFonts w:ascii="Times New Roman" w:eastAsia="楷体" w:hAnsi="Times New Roman" w:cs="Times New Roman" w:hint="eastAsia"/>
          <w:sz w:val="32"/>
          <w:szCs w:val="32"/>
        </w:rPr>
        <w:t>完善人才评价管理制度。</w:t>
      </w:r>
      <w:r w:rsidRPr="00D11E22">
        <w:rPr>
          <w:rFonts w:ascii="Times New Roman" w:eastAsia="仿宋_GB2312" w:hAnsi="Times New Roman" w:cs="Times New Roman" w:hint="eastAsia"/>
          <w:sz w:val="32"/>
          <w:szCs w:val="32"/>
        </w:rPr>
        <w:t>发挥政府、市场、专业组织、用人单位等多元评价主体作用</w:t>
      </w:r>
      <w:r>
        <w:rPr>
          <w:rFonts w:ascii="Times New Roman" w:eastAsia="仿宋_GB2312" w:hAnsi="Times New Roman" w:cs="Times New Roman" w:hint="eastAsia"/>
          <w:sz w:val="32"/>
          <w:szCs w:val="32"/>
        </w:rPr>
        <w:t>，</w:t>
      </w:r>
      <w:r w:rsidRPr="00D11E22">
        <w:rPr>
          <w:rFonts w:ascii="Times New Roman" w:eastAsia="仿宋_GB2312" w:hAnsi="Times New Roman" w:cs="Times New Roman" w:hint="eastAsia"/>
          <w:sz w:val="32"/>
          <w:szCs w:val="32"/>
        </w:rPr>
        <w:t>突出政府人才评价宏观管理、政策法规制定、监督保障等职能。强化用人单位人才评价主体地位，促进人才评价与培养、使用、激励等相衔接，</w:t>
      </w:r>
      <w:r>
        <w:rPr>
          <w:rFonts w:ascii="Times New Roman" w:eastAsia="仿宋_GB2312" w:hAnsi="Times New Roman" w:cs="Times New Roman" w:hint="eastAsia"/>
          <w:sz w:val="32"/>
          <w:szCs w:val="32"/>
        </w:rPr>
        <w:t>对</w:t>
      </w:r>
      <w:r w:rsidRPr="00D11E22">
        <w:rPr>
          <w:rFonts w:ascii="Times New Roman" w:eastAsia="仿宋_GB2312" w:hAnsi="Times New Roman" w:cs="Times New Roman" w:hint="eastAsia"/>
          <w:sz w:val="32"/>
          <w:szCs w:val="32"/>
        </w:rPr>
        <w:t>具备条件的高校、科研院所、医院、新型研发机构及其他人才智力密集单位自主</w:t>
      </w:r>
      <w:r>
        <w:rPr>
          <w:rFonts w:ascii="Times New Roman" w:eastAsia="仿宋_GB2312" w:hAnsi="Times New Roman" w:cs="Times New Roman" w:hint="eastAsia"/>
          <w:sz w:val="32"/>
          <w:szCs w:val="32"/>
        </w:rPr>
        <w:t>试点</w:t>
      </w:r>
      <w:r w:rsidRPr="00D11E22">
        <w:rPr>
          <w:rFonts w:ascii="Times New Roman" w:eastAsia="仿宋_GB2312" w:hAnsi="Times New Roman" w:cs="Times New Roman" w:hint="eastAsia"/>
          <w:sz w:val="32"/>
          <w:szCs w:val="32"/>
        </w:rPr>
        <w:t>开展评价聘用（任）工作。发挥市场、社会等多元评价主体作用，</w:t>
      </w:r>
      <w:r w:rsidRPr="00D11E22">
        <w:rPr>
          <w:rFonts w:ascii="Times New Roman" w:eastAsia="仿宋_GB2312" w:hAnsi="Times New Roman" w:cs="Times New Roman"/>
          <w:sz w:val="32"/>
          <w:szCs w:val="32"/>
        </w:rPr>
        <w:t>依托具备条件的行业协会、专业学会、龙头</w:t>
      </w:r>
      <w:r w:rsidRPr="00D11E22">
        <w:rPr>
          <w:rFonts w:ascii="Times New Roman" w:eastAsia="仿宋_GB2312" w:hAnsi="Times New Roman" w:cs="Times New Roman" w:hint="eastAsia"/>
          <w:sz w:val="32"/>
          <w:szCs w:val="32"/>
        </w:rPr>
        <w:t>企业</w:t>
      </w:r>
      <w:r w:rsidRPr="00D11E22">
        <w:rPr>
          <w:rFonts w:ascii="Times New Roman" w:eastAsia="仿宋_GB2312" w:hAnsi="Times New Roman" w:cs="Times New Roman"/>
          <w:sz w:val="32"/>
          <w:szCs w:val="32"/>
        </w:rPr>
        <w:t>等，畅通非公有制经济组织、社会组织、新兴职业等领域人才申报评价渠道。</w:t>
      </w:r>
    </w:p>
    <w:p w:rsidR="00CD5F2E" w:rsidRPr="00D11E22"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D11E22">
        <w:rPr>
          <w:rFonts w:ascii="Times New Roman" w:eastAsia="楷体" w:hAnsi="Times New Roman" w:cs="Times New Roman"/>
          <w:sz w:val="32"/>
          <w:szCs w:val="32"/>
        </w:rPr>
        <w:t>2</w:t>
      </w:r>
      <w:r w:rsidRPr="00D11E22">
        <w:rPr>
          <w:rFonts w:ascii="Times New Roman" w:eastAsia="楷体" w:hAnsi="Times New Roman" w:cs="Times New Roman" w:hint="eastAsia"/>
          <w:sz w:val="32"/>
          <w:szCs w:val="32"/>
        </w:rPr>
        <w:t>.</w:t>
      </w:r>
      <w:r w:rsidR="008B2E67">
        <w:rPr>
          <w:rFonts w:ascii="Times New Roman" w:eastAsia="楷体" w:hAnsi="Times New Roman" w:cs="Times New Roman" w:hint="eastAsia"/>
          <w:sz w:val="32"/>
          <w:szCs w:val="32"/>
        </w:rPr>
        <w:t xml:space="preserve"> </w:t>
      </w:r>
      <w:r w:rsidRPr="00D11E22">
        <w:rPr>
          <w:rFonts w:ascii="Times New Roman" w:eastAsia="楷体" w:hAnsi="Times New Roman" w:cs="Times New Roman"/>
          <w:sz w:val="32"/>
          <w:szCs w:val="32"/>
        </w:rPr>
        <w:t>树立正确的人才评价使用导向。</w:t>
      </w:r>
      <w:r w:rsidRPr="00D11E22">
        <w:rPr>
          <w:rFonts w:ascii="Times New Roman" w:eastAsia="仿宋_GB2312" w:hAnsi="Times New Roman" w:cs="Times New Roman" w:hint="eastAsia"/>
          <w:sz w:val="32"/>
          <w:szCs w:val="32"/>
        </w:rPr>
        <w:t>按照“谁引人、谁培养、谁负责、谁评价”的原则，</w:t>
      </w:r>
      <w:r w:rsidRPr="00D11E22">
        <w:rPr>
          <w:rFonts w:ascii="Times New Roman" w:eastAsia="仿宋_GB2312" w:hAnsi="Times New Roman" w:cs="Times New Roman"/>
          <w:sz w:val="32"/>
          <w:szCs w:val="32"/>
        </w:rPr>
        <w:t>突出品德、能力、业绩导向，</w:t>
      </w:r>
      <w:r w:rsidRPr="00D11E22">
        <w:rPr>
          <w:rFonts w:ascii="Times New Roman" w:eastAsia="仿宋_GB2312" w:hAnsi="Times New Roman" w:cs="Times New Roman" w:hint="eastAsia"/>
          <w:sz w:val="32"/>
          <w:szCs w:val="32"/>
        </w:rPr>
        <w:t>注重标志性成果的质量、贡献、影响</w:t>
      </w:r>
      <w:r w:rsidRPr="00D11E22">
        <w:rPr>
          <w:rFonts w:ascii="Times New Roman" w:eastAsia="仿宋_GB2312" w:hAnsi="Times New Roman" w:cs="Times New Roman"/>
          <w:sz w:val="32"/>
          <w:szCs w:val="32"/>
        </w:rPr>
        <w:t>。优化整合科技领域人才计划</w:t>
      </w:r>
      <w:r w:rsidRPr="00D11E2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将人才引进、培养、</w:t>
      </w:r>
      <w:r w:rsidRPr="00D11E22">
        <w:rPr>
          <w:rFonts w:ascii="Times New Roman" w:eastAsia="仿宋_GB2312" w:hAnsi="Times New Roman" w:cs="Times New Roman" w:hint="eastAsia"/>
          <w:sz w:val="32"/>
          <w:szCs w:val="32"/>
        </w:rPr>
        <w:t>聘</w:t>
      </w:r>
      <w:r>
        <w:rPr>
          <w:rFonts w:ascii="Times New Roman" w:eastAsia="仿宋_GB2312" w:hAnsi="Times New Roman" w:cs="Times New Roman" w:hint="eastAsia"/>
          <w:sz w:val="32"/>
          <w:szCs w:val="32"/>
        </w:rPr>
        <w:t>任</w:t>
      </w:r>
      <w:r w:rsidRPr="00D11E22">
        <w:rPr>
          <w:rFonts w:ascii="Times New Roman" w:eastAsia="仿宋_GB2312" w:hAnsi="Times New Roman" w:cs="Times New Roman" w:hint="eastAsia"/>
          <w:sz w:val="32"/>
          <w:szCs w:val="32"/>
        </w:rPr>
        <w:t>和使用与地方产业需要深度结合。促进人才评价和项目评审有机衔接，建立协同查重及处理机制。切实</w:t>
      </w:r>
      <w:r w:rsidRPr="00D11E22">
        <w:rPr>
          <w:rFonts w:ascii="Times New Roman" w:eastAsia="仿宋_GB2312" w:hAnsi="Times New Roman" w:cs="Times New Roman"/>
          <w:kern w:val="2"/>
          <w:sz w:val="32"/>
          <w:szCs w:val="22"/>
        </w:rPr>
        <w:t>精</w:t>
      </w:r>
      <w:r w:rsidRPr="00D11E22">
        <w:rPr>
          <w:rFonts w:ascii="Times New Roman" w:eastAsia="仿宋_GB2312" w:hAnsi="Times New Roman" w:cs="Times New Roman"/>
          <w:kern w:val="2"/>
          <w:sz w:val="32"/>
          <w:szCs w:val="22"/>
        </w:rPr>
        <w:lastRenderedPageBreak/>
        <w:t>简人才</w:t>
      </w:r>
      <w:r w:rsidRPr="00D11E22">
        <w:rPr>
          <w:rFonts w:ascii="Times New Roman" w:eastAsia="仿宋_GB2312" w:hAnsi="Times New Roman" w:cs="Times New Roman"/>
          <w:kern w:val="2"/>
          <w:sz w:val="32"/>
          <w:szCs w:val="22"/>
        </w:rPr>
        <w:t>“</w:t>
      </w:r>
      <w:r w:rsidRPr="00D11E22">
        <w:rPr>
          <w:rFonts w:ascii="Times New Roman" w:eastAsia="仿宋_GB2312" w:hAnsi="Times New Roman" w:cs="Times New Roman"/>
          <w:kern w:val="2"/>
          <w:sz w:val="32"/>
          <w:szCs w:val="22"/>
        </w:rPr>
        <w:t>帽子</w:t>
      </w:r>
      <w:r w:rsidRPr="00D11E22">
        <w:rPr>
          <w:rFonts w:ascii="Times New Roman" w:eastAsia="仿宋_GB2312" w:hAnsi="Times New Roman" w:cs="Times New Roman"/>
          <w:kern w:val="2"/>
          <w:sz w:val="32"/>
          <w:szCs w:val="22"/>
        </w:rPr>
        <w:t>”</w:t>
      </w:r>
      <w:r w:rsidRPr="00D11E22">
        <w:rPr>
          <w:rFonts w:ascii="Times New Roman" w:eastAsia="仿宋_GB2312" w:hAnsi="Times New Roman" w:cs="Times New Roman"/>
          <w:kern w:val="2"/>
          <w:sz w:val="32"/>
          <w:szCs w:val="22"/>
        </w:rPr>
        <w:t>，科研项目申报书中不得设置填写人才</w:t>
      </w:r>
      <w:r w:rsidRPr="00D11E22">
        <w:rPr>
          <w:rFonts w:ascii="Times New Roman" w:eastAsia="仿宋_GB2312" w:hAnsi="Times New Roman" w:cs="Times New Roman"/>
          <w:kern w:val="2"/>
          <w:sz w:val="32"/>
          <w:szCs w:val="22"/>
        </w:rPr>
        <w:t>“</w:t>
      </w:r>
      <w:r w:rsidRPr="00D11E22">
        <w:rPr>
          <w:rFonts w:ascii="Times New Roman" w:eastAsia="仿宋_GB2312" w:hAnsi="Times New Roman" w:cs="Times New Roman"/>
          <w:kern w:val="2"/>
          <w:sz w:val="32"/>
          <w:szCs w:val="22"/>
        </w:rPr>
        <w:t>帽子</w:t>
      </w:r>
      <w:r w:rsidRPr="00D11E22">
        <w:rPr>
          <w:rFonts w:ascii="Times New Roman" w:eastAsia="仿宋_GB2312" w:hAnsi="Times New Roman" w:cs="Times New Roman"/>
          <w:kern w:val="2"/>
          <w:sz w:val="32"/>
          <w:szCs w:val="22"/>
        </w:rPr>
        <w:t>”</w:t>
      </w:r>
      <w:r w:rsidRPr="00D11E22">
        <w:rPr>
          <w:rFonts w:ascii="Times New Roman" w:eastAsia="仿宋_GB2312" w:hAnsi="Times New Roman" w:cs="Times New Roman"/>
          <w:kern w:val="2"/>
          <w:sz w:val="32"/>
          <w:szCs w:val="22"/>
        </w:rPr>
        <w:t>等称号的栏目</w:t>
      </w:r>
      <w:r w:rsidRPr="00D11E22">
        <w:rPr>
          <w:rFonts w:ascii="Times New Roman" w:eastAsia="仿宋_GB2312" w:hAnsi="Times New Roman" w:cs="Times New Roman" w:hint="eastAsia"/>
          <w:kern w:val="2"/>
          <w:sz w:val="32"/>
          <w:szCs w:val="22"/>
        </w:rPr>
        <w:t>。</w:t>
      </w:r>
      <w:r w:rsidRPr="00D11E22">
        <w:rPr>
          <w:rFonts w:ascii="Times New Roman" w:eastAsia="仿宋_GB2312" w:hAnsi="Times New Roman" w:cs="Times New Roman"/>
          <w:sz w:val="32"/>
          <w:szCs w:val="32"/>
        </w:rPr>
        <w:t>以科技人才培养和使用为导向，细化人才分类，明确支持周期</w:t>
      </w:r>
      <w:r w:rsidRPr="00D11E22">
        <w:rPr>
          <w:rFonts w:ascii="Times New Roman" w:eastAsia="仿宋_GB2312" w:hAnsi="Times New Roman" w:cs="Times New Roman" w:hint="eastAsia"/>
          <w:sz w:val="32"/>
          <w:szCs w:val="32"/>
        </w:rPr>
        <w:t>，适当延长对基础研究人才、青年人才的评价考核周期。</w:t>
      </w:r>
    </w:p>
    <w:p w:rsidR="00CD5F2E" w:rsidRPr="00D11E22"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D11E22">
        <w:rPr>
          <w:rFonts w:ascii="Times New Roman" w:eastAsia="楷体" w:hAnsi="Times New Roman" w:cs="Times New Roman" w:hint="eastAsia"/>
          <w:sz w:val="32"/>
          <w:szCs w:val="32"/>
        </w:rPr>
        <w:t>3</w:t>
      </w:r>
      <w:r w:rsidR="008B2E67" w:rsidRPr="00D11E22">
        <w:rPr>
          <w:rFonts w:ascii="Times New Roman" w:eastAsia="楷体" w:hAnsi="Times New Roman" w:cs="Times New Roman" w:hint="eastAsia"/>
          <w:sz w:val="32"/>
          <w:szCs w:val="32"/>
        </w:rPr>
        <w:t>.</w:t>
      </w:r>
      <w:r w:rsidR="008B2E67">
        <w:rPr>
          <w:rFonts w:ascii="Times New Roman" w:eastAsia="楷体" w:hAnsi="Times New Roman" w:cs="Times New Roman" w:hint="eastAsia"/>
          <w:sz w:val="32"/>
          <w:szCs w:val="32"/>
        </w:rPr>
        <w:t xml:space="preserve"> </w:t>
      </w:r>
      <w:r w:rsidRPr="00D11E22">
        <w:rPr>
          <w:rFonts w:ascii="Times New Roman" w:eastAsia="楷体" w:hAnsi="Times New Roman" w:cs="Times New Roman" w:hint="eastAsia"/>
          <w:sz w:val="32"/>
          <w:szCs w:val="32"/>
        </w:rPr>
        <w:t>健全人才分类评价方式。</w:t>
      </w:r>
      <w:r w:rsidRPr="00D11E22">
        <w:rPr>
          <w:rFonts w:ascii="Times New Roman" w:eastAsia="仿宋_GB2312" w:hAnsi="Times New Roman" w:cs="Times New Roman" w:hint="eastAsia"/>
          <w:sz w:val="32"/>
          <w:szCs w:val="32"/>
        </w:rPr>
        <w:t>对基础科学研究类人才，以同行学术评</w:t>
      </w:r>
      <w:r>
        <w:rPr>
          <w:rFonts w:ascii="Times New Roman" w:eastAsia="仿宋_GB2312" w:hAnsi="Times New Roman" w:cs="Times New Roman" w:hint="eastAsia"/>
          <w:sz w:val="32"/>
          <w:szCs w:val="32"/>
        </w:rPr>
        <w:t>议为主，实行代表性成果评价，推行细分领域小同行评议，鼓励开展</w:t>
      </w:r>
      <w:r w:rsidRPr="00D11E22">
        <w:rPr>
          <w:rFonts w:ascii="Times New Roman" w:eastAsia="仿宋_GB2312" w:hAnsi="Times New Roman" w:cs="Times New Roman" w:hint="eastAsia"/>
          <w:sz w:val="32"/>
          <w:szCs w:val="32"/>
        </w:rPr>
        <w:t>同行评议，建立开放评价机制；对应用研究和技术开发、科技成果转移转化类人才，以同行专家和用户评价为主，注重市场评价；对社会公益、科技管理服务和实验技术类人才，以行业专家和服务对象评价为主，注重社会评价。注重个人评价与团队评价相结合，尊重认可团队成员的实际贡献。</w:t>
      </w:r>
      <w:r w:rsidRPr="00D11E22">
        <w:rPr>
          <w:rFonts w:ascii="Times New Roman" w:eastAsia="仿宋_GB2312" w:hAnsi="Times New Roman" w:cs="Times New Roman"/>
          <w:sz w:val="32"/>
          <w:szCs w:val="32"/>
        </w:rPr>
        <w:t>对引进的海内外高层次人才、急需紧缺人才及对社会经济各项事业发展作出重大贡献的各类人才，可直接评审认定相应职称，实行特殊评价。</w:t>
      </w:r>
    </w:p>
    <w:p w:rsidR="00CD5F2E" w:rsidRPr="00D11E22"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D11E22">
        <w:rPr>
          <w:rFonts w:ascii="Times New Roman" w:eastAsia="楷体" w:hAnsi="Times New Roman" w:cs="Times New Roman" w:hint="eastAsia"/>
          <w:sz w:val="32"/>
          <w:szCs w:val="32"/>
        </w:rPr>
        <w:t>4</w:t>
      </w:r>
      <w:r w:rsidR="008B2E67" w:rsidRPr="00D11E22">
        <w:rPr>
          <w:rFonts w:ascii="Times New Roman" w:eastAsia="楷体" w:hAnsi="Times New Roman" w:cs="Times New Roman" w:hint="eastAsia"/>
          <w:sz w:val="32"/>
          <w:szCs w:val="32"/>
        </w:rPr>
        <w:t>.</w:t>
      </w:r>
      <w:r w:rsidR="008B2E67">
        <w:rPr>
          <w:rFonts w:ascii="Times New Roman" w:eastAsia="楷体" w:hAnsi="Times New Roman" w:cs="Times New Roman" w:hint="eastAsia"/>
          <w:sz w:val="32"/>
          <w:szCs w:val="32"/>
        </w:rPr>
        <w:t xml:space="preserve"> </w:t>
      </w:r>
      <w:r w:rsidRPr="00D11E22">
        <w:rPr>
          <w:rFonts w:ascii="Times New Roman" w:eastAsia="楷体" w:hAnsi="Times New Roman" w:cs="Times New Roman" w:hint="eastAsia"/>
          <w:sz w:val="32"/>
          <w:szCs w:val="32"/>
        </w:rPr>
        <w:t>改革人才评价结果应用。</w:t>
      </w:r>
      <w:r w:rsidRPr="00D11E22">
        <w:rPr>
          <w:rFonts w:ascii="Times New Roman" w:eastAsia="仿宋_GB2312" w:hAnsi="Times New Roman" w:cs="Times New Roman" w:hint="eastAsia"/>
          <w:sz w:val="32"/>
          <w:szCs w:val="32"/>
        </w:rPr>
        <w:t>人才计划项目结束后不得再使用有关人才称号，</w:t>
      </w:r>
      <w:r w:rsidRPr="00D11E22">
        <w:rPr>
          <w:rFonts w:ascii="Times New Roman" w:eastAsia="仿宋_GB2312" w:hAnsi="Times New Roman" w:cs="Times New Roman"/>
          <w:kern w:val="2"/>
          <w:sz w:val="32"/>
          <w:szCs w:val="22"/>
        </w:rPr>
        <w:t>不得将科研项目（基地、平台）负责人、项目评审专家等作为荣誉称号加以使用、宣传。</w:t>
      </w:r>
      <w:r w:rsidRPr="00D11E22">
        <w:rPr>
          <w:rFonts w:ascii="Times New Roman" w:eastAsia="仿宋_GB2312" w:hAnsi="Times New Roman" w:cs="Times New Roman" w:hint="eastAsia"/>
          <w:sz w:val="32"/>
          <w:szCs w:val="32"/>
        </w:rPr>
        <w:t>清理“唯论文、唯职称、唯学历、唯奖项”倾向，</w:t>
      </w:r>
      <w:r w:rsidRPr="00D11E22">
        <w:rPr>
          <w:rFonts w:ascii="Times New Roman" w:eastAsia="仿宋_GB2312" w:hAnsi="Times New Roman" w:cs="Times New Roman"/>
          <w:sz w:val="32"/>
          <w:szCs w:val="32"/>
        </w:rPr>
        <w:t>不把人才称号作为项目承担、科技奖励、职称评定、岗位聘用、薪酬待遇确定的限制性条件，避免与物质利益简单、直接挂钩，克服评价结果终身化。</w:t>
      </w:r>
    </w:p>
    <w:p w:rsidR="00CD5F2E" w:rsidRPr="00D11E22" w:rsidRDefault="00CD5F2E" w:rsidP="00CD5F2E">
      <w:pPr>
        <w:ind w:firstLineChars="200" w:firstLine="640"/>
        <w:rPr>
          <w:rFonts w:ascii="Times New Roman" w:eastAsia="黑体" w:hAnsi="Times New Roman" w:cs="Times New Roman"/>
          <w:sz w:val="32"/>
          <w:szCs w:val="32"/>
        </w:rPr>
      </w:pPr>
      <w:r w:rsidRPr="00D11E22">
        <w:rPr>
          <w:rFonts w:ascii="Times New Roman" w:eastAsia="黑体" w:hAnsi="Times New Roman" w:cs="Times New Roman"/>
          <w:sz w:val="32"/>
          <w:szCs w:val="32"/>
        </w:rPr>
        <w:t>三、完善科研机构评估制度</w:t>
      </w:r>
    </w:p>
    <w:p w:rsidR="00CD5F2E" w:rsidRPr="00D11E22" w:rsidRDefault="00CD5F2E" w:rsidP="00CD5F2E">
      <w:pPr>
        <w:ind w:firstLineChars="200" w:firstLine="640"/>
        <w:rPr>
          <w:rFonts w:ascii="Times New Roman" w:eastAsia="仿宋_GB2312" w:hAnsi="Times New Roman" w:cs="Times New Roman"/>
          <w:i/>
          <w:sz w:val="32"/>
          <w:szCs w:val="32"/>
        </w:rPr>
      </w:pPr>
      <w:r w:rsidRPr="00D11E22">
        <w:rPr>
          <w:rFonts w:ascii="Times New Roman" w:eastAsia="楷体" w:hAnsi="Times New Roman" w:cs="Times New Roman"/>
          <w:sz w:val="32"/>
          <w:szCs w:val="32"/>
        </w:rPr>
        <w:t>1</w:t>
      </w:r>
      <w:r w:rsidRPr="00D11E22">
        <w:rPr>
          <w:rFonts w:ascii="Times New Roman" w:eastAsia="楷体" w:hAnsi="Times New Roman" w:cs="Times New Roman" w:hint="eastAsia"/>
          <w:sz w:val="32"/>
          <w:szCs w:val="32"/>
        </w:rPr>
        <w:t>.</w:t>
      </w:r>
      <w:r w:rsidRPr="00D11E22">
        <w:rPr>
          <w:rFonts w:ascii="Times New Roman" w:eastAsia="楷体" w:hAnsi="Times New Roman" w:cs="Times New Roman"/>
          <w:sz w:val="32"/>
          <w:szCs w:val="32"/>
        </w:rPr>
        <w:t xml:space="preserve"> </w:t>
      </w:r>
      <w:r w:rsidRPr="00D11E22">
        <w:rPr>
          <w:rFonts w:ascii="Times New Roman" w:eastAsia="楷体" w:hAnsi="Times New Roman" w:cs="Times New Roman"/>
          <w:sz w:val="32"/>
          <w:szCs w:val="32"/>
        </w:rPr>
        <w:t>构建协同配合的</w:t>
      </w:r>
      <w:r w:rsidRPr="00D11E22">
        <w:rPr>
          <w:rFonts w:ascii="Times New Roman" w:eastAsia="楷体" w:hAnsi="Times New Roman" w:cs="Times New Roman" w:hint="eastAsia"/>
          <w:sz w:val="32"/>
          <w:szCs w:val="32"/>
        </w:rPr>
        <w:t>评估</w:t>
      </w:r>
      <w:r w:rsidRPr="00D11E22">
        <w:rPr>
          <w:rFonts w:ascii="Times New Roman" w:eastAsia="楷体" w:hAnsi="Times New Roman" w:cs="Times New Roman"/>
          <w:sz w:val="32"/>
          <w:szCs w:val="32"/>
        </w:rPr>
        <w:t>机制。</w:t>
      </w:r>
      <w:r w:rsidR="00D543DF">
        <w:rPr>
          <w:rFonts w:ascii="Times New Roman" w:eastAsia="仿宋_GB2312" w:hAnsi="Times New Roman" w:cs="Times New Roman" w:hint="eastAsia"/>
          <w:sz w:val="32"/>
          <w:szCs w:val="32"/>
        </w:rPr>
        <w:t>充分发挥</w:t>
      </w:r>
      <w:r>
        <w:rPr>
          <w:rFonts w:ascii="Times New Roman" w:eastAsia="仿宋_GB2312" w:hAnsi="Times New Roman" w:cs="Times New Roman" w:hint="eastAsia"/>
          <w:sz w:val="32"/>
          <w:szCs w:val="32"/>
        </w:rPr>
        <w:t>宁波市科技管理信</w:t>
      </w:r>
      <w:r>
        <w:rPr>
          <w:rFonts w:ascii="Times New Roman" w:eastAsia="仿宋_GB2312" w:hAnsi="Times New Roman" w:cs="Times New Roman" w:hint="eastAsia"/>
          <w:sz w:val="32"/>
          <w:szCs w:val="32"/>
        </w:rPr>
        <w:lastRenderedPageBreak/>
        <w:t>息系统</w:t>
      </w:r>
      <w:r w:rsidR="00D543DF">
        <w:rPr>
          <w:rFonts w:ascii="Times New Roman" w:eastAsia="仿宋_GB2312" w:hAnsi="Times New Roman" w:cs="Times New Roman" w:hint="eastAsia"/>
          <w:sz w:val="32"/>
          <w:szCs w:val="32"/>
        </w:rPr>
        <w:t>作用</w:t>
      </w:r>
      <w:r>
        <w:rPr>
          <w:rFonts w:ascii="Times New Roman" w:eastAsia="仿宋_GB2312" w:hAnsi="Times New Roman" w:cs="Times New Roman" w:hint="eastAsia"/>
          <w:sz w:val="32"/>
          <w:szCs w:val="32"/>
        </w:rPr>
        <w:t>，建立产业技术研究院</w:t>
      </w:r>
      <w:r w:rsidRPr="00D11E22">
        <w:rPr>
          <w:rFonts w:ascii="Times New Roman" w:eastAsia="仿宋_GB2312" w:hAnsi="Times New Roman" w:cs="Times New Roman" w:hint="eastAsia"/>
          <w:sz w:val="32"/>
          <w:szCs w:val="32"/>
        </w:rPr>
        <w:t>绩效评价</w:t>
      </w:r>
      <w:r>
        <w:rPr>
          <w:rFonts w:ascii="Times New Roman" w:eastAsia="仿宋_GB2312" w:hAnsi="Times New Roman" w:cs="Times New Roman" w:hint="eastAsia"/>
          <w:sz w:val="32"/>
          <w:szCs w:val="32"/>
        </w:rPr>
        <w:t>指标体系</w:t>
      </w:r>
      <w:r w:rsidRPr="00D11E22">
        <w:rPr>
          <w:rFonts w:ascii="Times New Roman" w:eastAsia="仿宋_GB2312" w:hAnsi="Times New Roman" w:cs="Times New Roman" w:hint="eastAsia"/>
          <w:sz w:val="32"/>
          <w:szCs w:val="32"/>
        </w:rPr>
        <w:t>，组织开展</w:t>
      </w:r>
      <w:r>
        <w:rPr>
          <w:rFonts w:ascii="Times New Roman" w:eastAsia="仿宋_GB2312" w:hAnsi="Times New Roman" w:cs="Times New Roman" w:hint="eastAsia"/>
          <w:sz w:val="32"/>
          <w:szCs w:val="32"/>
        </w:rPr>
        <w:t>研究院</w:t>
      </w:r>
      <w:r w:rsidRPr="00BE40F5">
        <w:rPr>
          <w:rFonts w:ascii="Times New Roman" w:eastAsia="仿宋_GB2312" w:hAnsi="Times New Roman" w:cs="Times New Roman" w:hint="eastAsia"/>
          <w:sz w:val="32"/>
          <w:szCs w:val="32"/>
        </w:rPr>
        <w:t>考核评估</w:t>
      </w:r>
      <w:r w:rsidRPr="00D11E22">
        <w:rPr>
          <w:rFonts w:ascii="Times New Roman" w:eastAsia="仿宋_GB2312" w:hAnsi="Times New Roman" w:cs="Times New Roman" w:hint="eastAsia"/>
          <w:sz w:val="32"/>
          <w:szCs w:val="32"/>
        </w:rPr>
        <w:t>，并</w:t>
      </w:r>
      <w:r w:rsidRPr="00BE40F5">
        <w:rPr>
          <w:rFonts w:ascii="Times New Roman" w:eastAsia="仿宋_GB2312" w:hAnsi="Times New Roman" w:cs="Times New Roman" w:hint="eastAsia"/>
          <w:sz w:val="32"/>
          <w:szCs w:val="32"/>
        </w:rPr>
        <w:t>公布研究院绩效情况，以成效倒逼研究院发展</w:t>
      </w:r>
      <w:r w:rsidRPr="00D11E2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区县（市）、开发园区负责组织开展下</w:t>
      </w:r>
      <w:r w:rsidRPr="00D11E22">
        <w:rPr>
          <w:rFonts w:ascii="Times New Roman" w:eastAsia="仿宋_GB2312" w:hAnsi="Times New Roman" w:cs="Times New Roman" w:hint="eastAsia"/>
          <w:sz w:val="32"/>
          <w:szCs w:val="32"/>
        </w:rPr>
        <w:t>属</w:t>
      </w:r>
      <w:r>
        <w:rPr>
          <w:rFonts w:ascii="Times New Roman" w:eastAsia="仿宋_GB2312" w:hAnsi="Times New Roman" w:cs="Times New Roman" w:hint="eastAsia"/>
          <w:sz w:val="32"/>
          <w:szCs w:val="32"/>
        </w:rPr>
        <w:t>产业技术研究院</w:t>
      </w:r>
      <w:r w:rsidRPr="00D11E22">
        <w:rPr>
          <w:rFonts w:ascii="Times New Roman" w:eastAsia="仿宋_GB2312" w:hAnsi="Times New Roman" w:cs="Times New Roman" w:hint="eastAsia"/>
          <w:sz w:val="32"/>
          <w:szCs w:val="32"/>
        </w:rPr>
        <w:t>评价，督促指导</w:t>
      </w:r>
      <w:r>
        <w:rPr>
          <w:rFonts w:ascii="Times New Roman" w:eastAsia="仿宋_GB2312" w:hAnsi="Times New Roman" w:cs="Times New Roman" w:hint="eastAsia"/>
          <w:sz w:val="32"/>
          <w:szCs w:val="32"/>
        </w:rPr>
        <w:t>研究院</w:t>
      </w:r>
      <w:r w:rsidRPr="00D11E22">
        <w:rPr>
          <w:rFonts w:ascii="Times New Roman" w:eastAsia="仿宋_GB2312" w:hAnsi="Times New Roman" w:cs="Times New Roman" w:hint="eastAsia"/>
          <w:sz w:val="32"/>
          <w:szCs w:val="32"/>
        </w:rPr>
        <w:t>做好绩效评价管理、目标设置、执行监控、绩效自评价以及评价结果运用等方面工作。</w:t>
      </w:r>
      <w:r>
        <w:rPr>
          <w:rFonts w:ascii="Times New Roman" w:eastAsia="仿宋_GB2312" w:hAnsi="Times New Roman" w:cs="Times New Roman" w:hint="eastAsia"/>
          <w:sz w:val="32"/>
          <w:szCs w:val="32"/>
        </w:rPr>
        <w:t>产业技术研究院</w:t>
      </w:r>
      <w:r w:rsidRPr="00D11E22">
        <w:rPr>
          <w:rFonts w:ascii="Times New Roman" w:eastAsia="仿宋_GB2312" w:hAnsi="Times New Roman" w:cs="Times New Roman" w:hint="eastAsia"/>
          <w:sz w:val="32"/>
          <w:szCs w:val="32"/>
        </w:rPr>
        <w:t>开展本单位绩</w:t>
      </w:r>
      <w:r>
        <w:rPr>
          <w:rFonts w:ascii="Times New Roman" w:eastAsia="仿宋_GB2312" w:hAnsi="Times New Roman" w:cs="Times New Roman" w:hint="eastAsia"/>
          <w:sz w:val="32"/>
          <w:szCs w:val="32"/>
        </w:rPr>
        <w:t>效目标设置、执行监控和绩效自评价，配合有关部门开展绩效评价工作。市委</w:t>
      </w:r>
      <w:r w:rsidR="0023506E">
        <w:rPr>
          <w:rFonts w:ascii="Times New Roman" w:eastAsia="仿宋_GB2312" w:hAnsi="Times New Roman" w:cs="Times New Roman" w:hint="eastAsia"/>
          <w:sz w:val="32"/>
          <w:szCs w:val="32"/>
        </w:rPr>
        <w:t>组织部</w:t>
      </w:r>
      <w:r w:rsidRPr="00D11E22">
        <w:rPr>
          <w:rFonts w:ascii="Times New Roman" w:eastAsia="仿宋_GB2312" w:hAnsi="Times New Roman" w:cs="Times New Roman" w:hint="eastAsia"/>
          <w:sz w:val="32"/>
          <w:szCs w:val="32"/>
        </w:rPr>
        <w:t>、市</w:t>
      </w:r>
      <w:r w:rsidR="0023506E">
        <w:rPr>
          <w:rFonts w:ascii="Times New Roman" w:eastAsia="仿宋_GB2312" w:hAnsi="Times New Roman" w:cs="Times New Roman" w:hint="eastAsia"/>
          <w:sz w:val="32"/>
          <w:szCs w:val="32"/>
        </w:rPr>
        <w:t>委</w:t>
      </w:r>
      <w:r w:rsidRPr="00D11E22">
        <w:rPr>
          <w:rFonts w:ascii="Times New Roman" w:eastAsia="仿宋_GB2312" w:hAnsi="Times New Roman" w:cs="Times New Roman" w:hint="eastAsia"/>
          <w:sz w:val="32"/>
          <w:szCs w:val="32"/>
        </w:rPr>
        <w:t>编办、</w:t>
      </w:r>
      <w:r>
        <w:rPr>
          <w:rFonts w:ascii="Times New Roman" w:eastAsia="仿宋_GB2312" w:hAnsi="Times New Roman" w:cs="Times New Roman" w:hint="eastAsia"/>
          <w:sz w:val="32"/>
          <w:szCs w:val="32"/>
        </w:rPr>
        <w:t>市</w:t>
      </w:r>
      <w:r w:rsidRPr="00D11E22">
        <w:rPr>
          <w:rFonts w:ascii="Times New Roman" w:eastAsia="仿宋_GB2312" w:hAnsi="Times New Roman" w:cs="Times New Roman" w:hint="eastAsia"/>
          <w:sz w:val="32"/>
          <w:szCs w:val="32"/>
        </w:rPr>
        <w:t>科技局、</w:t>
      </w:r>
      <w:r>
        <w:rPr>
          <w:rFonts w:ascii="Times New Roman" w:eastAsia="仿宋_GB2312" w:hAnsi="Times New Roman" w:cs="Times New Roman" w:hint="eastAsia"/>
          <w:sz w:val="32"/>
          <w:szCs w:val="32"/>
        </w:rPr>
        <w:t>市</w:t>
      </w:r>
      <w:r w:rsidRPr="00D11E22">
        <w:rPr>
          <w:rFonts w:ascii="Times New Roman" w:eastAsia="仿宋_GB2312" w:hAnsi="Times New Roman" w:cs="Times New Roman" w:hint="eastAsia"/>
          <w:sz w:val="32"/>
          <w:szCs w:val="32"/>
        </w:rPr>
        <w:t>财政局、</w:t>
      </w:r>
      <w:r>
        <w:rPr>
          <w:rFonts w:ascii="Times New Roman" w:eastAsia="仿宋_GB2312" w:hAnsi="Times New Roman" w:cs="Times New Roman" w:hint="eastAsia"/>
          <w:sz w:val="32"/>
          <w:szCs w:val="32"/>
        </w:rPr>
        <w:t>市</w:t>
      </w:r>
      <w:r w:rsidRPr="00D11E22">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社局等</w:t>
      </w:r>
      <w:r w:rsidRPr="00D11E22">
        <w:rPr>
          <w:rFonts w:ascii="Times New Roman" w:eastAsia="仿宋_GB2312" w:hAnsi="Times New Roman" w:cs="Times New Roman" w:hint="eastAsia"/>
          <w:sz w:val="32"/>
          <w:szCs w:val="32"/>
        </w:rPr>
        <w:t>相关行政主管部门根据通报的评价结果，负责绩效评价结果运用。</w:t>
      </w:r>
    </w:p>
    <w:p w:rsidR="00CD5F2E" w:rsidRPr="00D11E22" w:rsidRDefault="00CD5F2E" w:rsidP="00CD5F2E">
      <w:pPr>
        <w:ind w:firstLineChars="200" w:firstLine="640"/>
        <w:rPr>
          <w:rFonts w:ascii="Times New Roman" w:eastAsia="黑体" w:hAnsi="Times New Roman" w:cs="Times New Roman"/>
          <w:color w:val="FF0000"/>
          <w:sz w:val="32"/>
          <w:szCs w:val="32"/>
        </w:rPr>
      </w:pPr>
      <w:r w:rsidRPr="00D11E22">
        <w:rPr>
          <w:rFonts w:ascii="Times New Roman" w:eastAsia="楷体" w:hAnsi="Times New Roman" w:cs="Times New Roman" w:hint="eastAsia"/>
          <w:sz w:val="32"/>
          <w:szCs w:val="32"/>
        </w:rPr>
        <w:t>2.</w:t>
      </w:r>
      <w:r w:rsidRPr="00D11E22">
        <w:rPr>
          <w:rFonts w:ascii="Times New Roman" w:eastAsia="楷体" w:hAnsi="Times New Roman" w:cs="Times New Roman"/>
          <w:sz w:val="32"/>
          <w:szCs w:val="32"/>
        </w:rPr>
        <w:t xml:space="preserve"> </w:t>
      </w:r>
      <w:r w:rsidRPr="00D11E22">
        <w:rPr>
          <w:rFonts w:ascii="Times New Roman" w:eastAsia="楷体" w:hAnsi="Times New Roman" w:cs="Times New Roman"/>
          <w:sz w:val="32"/>
          <w:szCs w:val="32"/>
        </w:rPr>
        <w:t>优化创新载体分类评估。</w:t>
      </w:r>
      <w:r w:rsidRPr="00D11E22">
        <w:rPr>
          <w:rFonts w:ascii="Times New Roman" w:eastAsia="仿宋_GB2312" w:hAnsi="Times New Roman" w:cs="Times New Roman"/>
          <w:sz w:val="32"/>
          <w:szCs w:val="32"/>
        </w:rPr>
        <w:t>健全科技创新载体评价监督机制，</w:t>
      </w:r>
      <w:r w:rsidRPr="00D11E22">
        <w:rPr>
          <w:rFonts w:ascii="Times New Roman" w:eastAsia="仿宋_GB2312" w:hAnsi="Times New Roman" w:cs="Times New Roman" w:hint="eastAsia"/>
          <w:sz w:val="32"/>
          <w:szCs w:val="32"/>
        </w:rPr>
        <w:t>按照“干什么、评什么”的原则，</w:t>
      </w:r>
      <w:r w:rsidRPr="00D11E22">
        <w:rPr>
          <w:rFonts w:ascii="Times New Roman" w:eastAsia="仿宋_GB2312" w:hAnsi="Times New Roman" w:cs="Times New Roman"/>
          <w:sz w:val="32"/>
          <w:szCs w:val="32"/>
        </w:rPr>
        <w:t>坚持动态管理、优胜劣汰、有进有出，实行分类评估制度。</w:t>
      </w:r>
      <w:r w:rsidRPr="00D11E22">
        <w:rPr>
          <w:rFonts w:ascii="Times New Roman" w:eastAsia="仿宋_GB2312" w:hAnsi="Times New Roman" w:cs="Times New Roman" w:hint="eastAsia"/>
          <w:sz w:val="32"/>
          <w:szCs w:val="32"/>
        </w:rPr>
        <w:t>甬江实验室、省部共建国家重点实验室等</w:t>
      </w:r>
      <w:r w:rsidRPr="00D11E22">
        <w:rPr>
          <w:rFonts w:ascii="Times New Roman" w:eastAsia="仿宋_GB2312" w:hAnsi="Times New Roman" w:cs="Times New Roman"/>
          <w:sz w:val="32"/>
          <w:szCs w:val="32"/>
        </w:rPr>
        <w:t>科学与工程研究类创新载体</w:t>
      </w:r>
      <w:r>
        <w:rPr>
          <w:rFonts w:ascii="Times New Roman" w:eastAsia="仿宋_GB2312" w:hAnsi="Times New Roman" w:cs="Times New Roman" w:hint="eastAsia"/>
          <w:sz w:val="32"/>
          <w:szCs w:val="32"/>
        </w:rPr>
        <w:t>，</w:t>
      </w:r>
      <w:r w:rsidRPr="00D11E22">
        <w:rPr>
          <w:rFonts w:ascii="Times New Roman" w:eastAsia="仿宋_GB2312" w:hAnsi="Times New Roman" w:cs="Times New Roman"/>
          <w:sz w:val="32"/>
          <w:szCs w:val="32"/>
        </w:rPr>
        <w:t>重点</w:t>
      </w:r>
      <w:r w:rsidRPr="00D11E22">
        <w:rPr>
          <w:rFonts w:ascii="Times New Roman" w:eastAsia="仿宋_GB2312" w:hAnsi="Times New Roman" w:cs="Times New Roman" w:hint="eastAsia"/>
          <w:sz w:val="32"/>
          <w:szCs w:val="32"/>
        </w:rPr>
        <w:t>评估</w:t>
      </w:r>
      <w:r w:rsidRPr="00D11E22">
        <w:rPr>
          <w:rFonts w:ascii="Times New Roman" w:eastAsia="仿宋_GB2312" w:hAnsi="Times New Roman" w:cs="Times New Roman"/>
          <w:sz w:val="32"/>
          <w:szCs w:val="32"/>
        </w:rPr>
        <w:t>原始创新能力、科学前沿竞争能力；</w:t>
      </w:r>
      <w:r w:rsidRPr="00D11E22">
        <w:rPr>
          <w:rFonts w:ascii="Times New Roman" w:eastAsia="仿宋_GB2312" w:hAnsi="Times New Roman" w:cs="Times New Roman" w:hint="eastAsia"/>
          <w:sz w:val="32"/>
          <w:szCs w:val="32"/>
        </w:rPr>
        <w:t>产业技术研究院、产业创新服务综合体等</w:t>
      </w:r>
      <w:r w:rsidRPr="00D11E22">
        <w:rPr>
          <w:rFonts w:ascii="Times New Roman" w:eastAsia="仿宋_GB2312" w:hAnsi="Times New Roman" w:cs="Times New Roman"/>
          <w:sz w:val="32"/>
          <w:szCs w:val="32"/>
        </w:rPr>
        <w:t>技术创新与成果转化类创新载体，重点</w:t>
      </w:r>
      <w:r w:rsidRPr="00D11E22">
        <w:rPr>
          <w:rFonts w:ascii="Times New Roman" w:eastAsia="仿宋_GB2312" w:hAnsi="Times New Roman" w:cs="Times New Roman" w:hint="eastAsia"/>
          <w:sz w:val="32"/>
          <w:szCs w:val="32"/>
        </w:rPr>
        <w:t>评估研发能力、成果</w:t>
      </w:r>
      <w:r>
        <w:rPr>
          <w:rFonts w:ascii="Times New Roman" w:eastAsia="仿宋_GB2312" w:hAnsi="Times New Roman" w:cs="Times New Roman" w:hint="eastAsia"/>
          <w:sz w:val="32"/>
          <w:szCs w:val="32"/>
        </w:rPr>
        <w:t>转化与</w:t>
      </w:r>
      <w:r w:rsidRPr="00D11E22">
        <w:rPr>
          <w:rFonts w:ascii="Times New Roman" w:eastAsia="仿宋_GB2312" w:hAnsi="Times New Roman" w:cs="Times New Roman" w:hint="eastAsia"/>
          <w:sz w:val="32"/>
          <w:szCs w:val="32"/>
        </w:rPr>
        <w:t>企业孵化能力、地方产业融合带动能力和体制机制创新能力</w:t>
      </w:r>
      <w:r w:rsidRPr="00D11E22">
        <w:rPr>
          <w:rFonts w:ascii="Times New Roman" w:eastAsia="仿宋_GB2312" w:hAnsi="Times New Roman" w:cs="Times New Roman"/>
          <w:sz w:val="32"/>
          <w:szCs w:val="32"/>
        </w:rPr>
        <w:t>；</w:t>
      </w:r>
      <w:r w:rsidRPr="00D11E22">
        <w:rPr>
          <w:rFonts w:ascii="Times New Roman" w:eastAsia="仿宋_GB2312" w:hAnsi="Times New Roman" w:cs="Times New Roman" w:hint="eastAsia"/>
          <w:sz w:val="32"/>
          <w:szCs w:val="32"/>
        </w:rPr>
        <w:t>科技</w:t>
      </w:r>
      <w:r>
        <w:rPr>
          <w:rFonts w:ascii="Times New Roman" w:eastAsia="仿宋_GB2312" w:hAnsi="Times New Roman" w:cs="Times New Roman" w:hint="eastAsia"/>
          <w:sz w:val="32"/>
          <w:szCs w:val="32"/>
        </w:rPr>
        <w:t>公共服务平台</w:t>
      </w:r>
      <w:r w:rsidRPr="00D11E22">
        <w:rPr>
          <w:rFonts w:ascii="Times New Roman" w:eastAsia="仿宋_GB2312" w:hAnsi="Times New Roman" w:cs="Times New Roman" w:hint="eastAsia"/>
          <w:sz w:val="32"/>
          <w:szCs w:val="32"/>
        </w:rPr>
        <w:t>、临床医学研究中心等</w:t>
      </w:r>
      <w:r w:rsidRPr="00D11E22">
        <w:rPr>
          <w:rFonts w:ascii="Times New Roman" w:eastAsia="仿宋_GB2312" w:hAnsi="Times New Roman" w:cs="Times New Roman"/>
          <w:sz w:val="32"/>
          <w:szCs w:val="32"/>
        </w:rPr>
        <w:t>基础支撑与条件保障类创新载体，重点</w:t>
      </w:r>
      <w:r w:rsidRPr="00D11E22">
        <w:rPr>
          <w:rFonts w:ascii="Times New Roman" w:eastAsia="仿宋_GB2312" w:hAnsi="Times New Roman" w:cs="Times New Roman" w:hint="eastAsia"/>
          <w:sz w:val="32"/>
          <w:szCs w:val="32"/>
        </w:rPr>
        <w:t>评估公共</w:t>
      </w:r>
      <w:r w:rsidRPr="00D11E22">
        <w:rPr>
          <w:rFonts w:ascii="Times New Roman" w:eastAsia="仿宋_GB2312" w:hAnsi="Times New Roman" w:cs="Times New Roman"/>
          <w:sz w:val="32"/>
          <w:szCs w:val="32"/>
        </w:rPr>
        <w:t>支撑保障和</w:t>
      </w:r>
      <w:r w:rsidRPr="00D11E22">
        <w:rPr>
          <w:rFonts w:ascii="Times New Roman" w:eastAsia="仿宋_GB2312" w:hAnsi="Times New Roman" w:cs="Times New Roman" w:hint="eastAsia"/>
          <w:sz w:val="32"/>
          <w:szCs w:val="32"/>
        </w:rPr>
        <w:t>社会公益</w:t>
      </w:r>
      <w:r w:rsidRPr="00D11E22">
        <w:rPr>
          <w:rFonts w:ascii="Times New Roman" w:eastAsia="仿宋_GB2312" w:hAnsi="Times New Roman" w:cs="Times New Roman"/>
          <w:sz w:val="32"/>
          <w:szCs w:val="32"/>
        </w:rPr>
        <w:t>服务能力。</w:t>
      </w:r>
    </w:p>
    <w:p w:rsidR="00CD5F2E" w:rsidRDefault="00CD5F2E" w:rsidP="00CD5F2E">
      <w:pPr>
        <w:ind w:firstLineChars="200" w:firstLine="640"/>
        <w:rPr>
          <w:rFonts w:ascii="Times New Roman" w:eastAsia="仿宋_GB2312" w:hAnsi="Times New Roman" w:cs="Times New Roman"/>
          <w:sz w:val="32"/>
          <w:szCs w:val="32"/>
        </w:rPr>
      </w:pPr>
      <w:r w:rsidRPr="00D11E22">
        <w:rPr>
          <w:rFonts w:ascii="Times New Roman" w:eastAsia="楷体" w:hAnsi="Times New Roman" w:cs="Times New Roman"/>
          <w:sz w:val="32"/>
          <w:szCs w:val="32"/>
        </w:rPr>
        <w:t>3</w:t>
      </w:r>
      <w:r w:rsidRPr="00D11E22">
        <w:rPr>
          <w:rFonts w:ascii="Times New Roman" w:eastAsia="楷体" w:hAnsi="Times New Roman" w:cs="Times New Roman" w:hint="eastAsia"/>
          <w:sz w:val="32"/>
          <w:szCs w:val="32"/>
        </w:rPr>
        <w:t>.</w:t>
      </w:r>
      <w:r w:rsidRPr="00D11E22">
        <w:rPr>
          <w:rFonts w:ascii="Times New Roman" w:eastAsia="楷体" w:hAnsi="Times New Roman" w:cs="Times New Roman"/>
          <w:sz w:val="32"/>
          <w:szCs w:val="32"/>
        </w:rPr>
        <w:t xml:space="preserve"> </w:t>
      </w:r>
      <w:r w:rsidRPr="00D11E22">
        <w:rPr>
          <w:rFonts w:ascii="Times New Roman" w:eastAsia="楷体" w:hAnsi="Times New Roman" w:cs="Times New Roman"/>
          <w:sz w:val="32"/>
          <w:szCs w:val="32"/>
        </w:rPr>
        <w:t>落实法人自主权。</w:t>
      </w:r>
      <w:r w:rsidRPr="00D11E22">
        <w:rPr>
          <w:rFonts w:ascii="Times New Roman" w:eastAsia="仿宋_GB2312" w:hAnsi="Times New Roman" w:cs="Times New Roman"/>
          <w:sz w:val="32"/>
          <w:szCs w:val="32"/>
        </w:rPr>
        <w:t>明确界定科研机构范围，按照有科研平台、科研团队、科研项目的要求，将高校、</w:t>
      </w:r>
      <w:r w:rsidRPr="00D11E22">
        <w:rPr>
          <w:rFonts w:ascii="Times New Roman" w:eastAsia="仿宋_GB2312" w:hAnsi="Times New Roman" w:cs="Times New Roman" w:hint="eastAsia"/>
          <w:sz w:val="32"/>
          <w:szCs w:val="32"/>
        </w:rPr>
        <w:t>科研院所</w:t>
      </w:r>
      <w:r w:rsidRPr="00D11E22">
        <w:rPr>
          <w:rFonts w:ascii="Times New Roman" w:eastAsia="仿宋_GB2312" w:hAnsi="Times New Roman" w:cs="Times New Roman"/>
          <w:sz w:val="32"/>
          <w:szCs w:val="32"/>
        </w:rPr>
        <w:t>、有研发</w:t>
      </w:r>
      <w:r w:rsidRPr="00D11E22">
        <w:rPr>
          <w:rFonts w:ascii="Times New Roman" w:eastAsia="仿宋_GB2312" w:hAnsi="Times New Roman" w:cs="Times New Roman"/>
          <w:sz w:val="32"/>
          <w:szCs w:val="32"/>
        </w:rPr>
        <w:lastRenderedPageBreak/>
        <w:t>创新活动的医疗机构等纳入科研机构范畴</w:t>
      </w:r>
      <w:r w:rsidRPr="00D11E22">
        <w:rPr>
          <w:rFonts w:ascii="Times New Roman" w:eastAsia="仿宋_GB2312" w:hAnsi="Times New Roman" w:cs="Times New Roman" w:hint="eastAsia"/>
          <w:sz w:val="32"/>
          <w:szCs w:val="32"/>
        </w:rPr>
        <w:t>，加强医疗机构临床研究</w:t>
      </w:r>
      <w:r w:rsidRPr="00D11E22">
        <w:rPr>
          <w:rFonts w:ascii="Times New Roman" w:eastAsia="仿宋_GB2312" w:hAnsi="Times New Roman" w:cs="Times New Roman"/>
          <w:sz w:val="32"/>
          <w:szCs w:val="32"/>
        </w:rPr>
        <w:t>。</w:t>
      </w:r>
      <w:r w:rsidRPr="00D11E22">
        <w:rPr>
          <w:rFonts w:ascii="Times New Roman" w:eastAsia="仿宋_GB2312" w:hAnsi="Times New Roman" w:cs="Times New Roman" w:hint="eastAsia"/>
          <w:sz w:val="32"/>
          <w:szCs w:val="32"/>
        </w:rPr>
        <w:t>按照</w:t>
      </w:r>
      <w:r w:rsidRPr="00D11E22">
        <w:rPr>
          <w:rFonts w:ascii="Times New Roman" w:eastAsia="仿宋_GB2312" w:hAnsi="Times New Roman" w:cs="Times New Roman"/>
          <w:sz w:val="32"/>
          <w:szCs w:val="32"/>
        </w:rPr>
        <w:t>“</w:t>
      </w:r>
      <w:r w:rsidRPr="00D11E22">
        <w:rPr>
          <w:rFonts w:ascii="Times New Roman" w:eastAsia="仿宋_GB2312" w:hAnsi="Times New Roman" w:cs="Times New Roman"/>
          <w:sz w:val="32"/>
          <w:szCs w:val="32"/>
        </w:rPr>
        <w:t>一院（所）一章程</w:t>
      </w:r>
      <w:r w:rsidRPr="00D11E22">
        <w:rPr>
          <w:rFonts w:ascii="Times New Roman" w:eastAsia="仿宋_GB2312" w:hAnsi="Times New Roman" w:cs="Times New Roman"/>
          <w:sz w:val="32"/>
          <w:szCs w:val="32"/>
        </w:rPr>
        <w:t>”</w:t>
      </w:r>
      <w:r w:rsidRPr="00D11E22">
        <w:rPr>
          <w:rFonts w:ascii="Times New Roman" w:eastAsia="仿宋_GB2312" w:hAnsi="Times New Roman" w:cs="Times New Roman"/>
          <w:sz w:val="32"/>
          <w:szCs w:val="32"/>
        </w:rPr>
        <w:t>要求，</w:t>
      </w:r>
      <w:r w:rsidRPr="00D11E22">
        <w:rPr>
          <w:rFonts w:ascii="Times New Roman" w:eastAsia="仿宋_GB2312" w:hAnsi="Times New Roman" w:cs="Times New Roman" w:hint="eastAsia"/>
          <w:sz w:val="32"/>
          <w:szCs w:val="32"/>
        </w:rPr>
        <w:t>推动</w:t>
      </w:r>
      <w:r w:rsidRPr="00D11E22">
        <w:rPr>
          <w:rFonts w:ascii="Times New Roman" w:eastAsia="仿宋_GB2312" w:hAnsi="Times New Roman" w:cs="Times New Roman"/>
          <w:sz w:val="32"/>
          <w:szCs w:val="32"/>
        </w:rPr>
        <w:t>科研</w:t>
      </w:r>
      <w:r w:rsidRPr="00D11E22">
        <w:rPr>
          <w:rFonts w:ascii="Times New Roman" w:eastAsia="仿宋_GB2312" w:hAnsi="Times New Roman" w:cs="Times New Roman" w:hint="eastAsia"/>
          <w:sz w:val="32"/>
          <w:szCs w:val="32"/>
        </w:rPr>
        <w:t>机构章程全覆盖，加快推进现代科研院所制度建设，优化法人治理结构。</w:t>
      </w:r>
      <w:r w:rsidR="007A6AC2">
        <w:rPr>
          <w:rFonts w:ascii="Times New Roman" w:eastAsia="仿宋_GB2312" w:hAnsi="Times New Roman" w:cs="Times New Roman" w:hint="eastAsia"/>
          <w:sz w:val="32"/>
          <w:szCs w:val="32"/>
        </w:rPr>
        <w:t>对于各类地方事业法人考研机构，应明确授予科技创新自主权和管理自主权，履行事业单位法人相应的职责，并承担相应的法律责任。</w:t>
      </w:r>
      <w:r w:rsidRPr="00D11E22">
        <w:rPr>
          <w:rFonts w:ascii="Times New Roman" w:eastAsia="仿宋_GB2312" w:hAnsi="Times New Roman" w:cs="Times New Roman" w:hint="eastAsia"/>
          <w:sz w:val="32"/>
          <w:szCs w:val="32"/>
        </w:rPr>
        <w:t>进一步扩大科研机构在科研活动中的选人用人、科研立项、成果处置、职称评审、薪酬分配、设备采购、建设项目审批等自主权。</w:t>
      </w:r>
      <w:r w:rsidRPr="00D11E22">
        <w:rPr>
          <w:rFonts w:ascii="Times New Roman" w:eastAsia="仿宋_GB2312" w:hAnsi="Times New Roman" w:cs="Times New Roman"/>
          <w:sz w:val="32"/>
          <w:szCs w:val="32"/>
        </w:rPr>
        <w:t>积极探索人员编制实行备案制管理，</w:t>
      </w:r>
      <w:r w:rsidRPr="00D11E22">
        <w:rPr>
          <w:rFonts w:ascii="Times New Roman" w:eastAsia="仿宋_GB2312" w:hAnsi="Times New Roman" w:cs="Times New Roman"/>
          <w:sz w:val="32"/>
        </w:rPr>
        <w:t>试点不受岗位设置和工资总额限制</w:t>
      </w:r>
      <w:r w:rsidRPr="00D11E22">
        <w:rPr>
          <w:rFonts w:ascii="Times New Roman" w:eastAsia="仿宋_GB2312" w:hAnsi="Times New Roman" w:cs="Times New Roman" w:hint="eastAsia"/>
          <w:sz w:val="32"/>
        </w:rPr>
        <w:t>，实行综合预算管理，给予研究机构长期稳定</w:t>
      </w:r>
      <w:r w:rsidRPr="00D11E22">
        <w:rPr>
          <w:rFonts w:ascii="Times New Roman" w:eastAsia="仿宋_GB2312" w:hAnsi="Times New Roman" w:cs="Times New Roman" w:hint="eastAsia"/>
          <w:sz w:val="32"/>
          <w:szCs w:val="32"/>
        </w:rPr>
        <w:t>持续支持。</w:t>
      </w:r>
    </w:p>
    <w:p w:rsidR="00CD5F2E" w:rsidRPr="00BD4856" w:rsidRDefault="00CD5F2E" w:rsidP="00CD5F2E">
      <w:pPr>
        <w:ind w:firstLineChars="200" w:firstLine="640"/>
        <w:rPr>
          <w:rFonts w:ascii="Times New Roman" w:eastAsia="黑体" w:hAnsi="Times New Roman" w:cs="Times New Roman"/>
          <w:sz w:val="32"/>
          <w:szCs w:val="32"/>
        </w:rPr>
      </w:pPr>
      <w:r w:rsidRPr="00BD4856">
        <w:rPr>
          <w:rFonts w:ascii="Times New Roman" w:eastAsia="黑体" w:hAnsi="Times New Roman" w:cs="Times New Roman"/>
          <w:sz w:val="32"/>
          <w:szCs w:val="32"/>
        </w:rPr>
        <w:t>四、优化科研管理提升绩效</w:t>
      </w:r>
    </w:p>
    <w:p w:rsidR="00CD5F2E" w:rsidRPr="00CE2657" w:rsidRDefault="00CD5F2E" w:rsidP="00CD5F2E">
      <w:pPr>
        <w:spacing w:line="580" w:lineRule="exact"/>
        <w:ind w:firstLine="641"/>
        <w:rPr>
          <w:rFonts w:ascii="Times New Roman" w:eastAsia="仿宋_GB2312" w:hAnsi="Times New Roman" w:cs="Times New Roman"/>
          <w:sz w:val="32"/>
          <w:szCs w:val="32"/>
        </w:rPr>
      </w:pPr>
      <w:r w:rsidRPr="00CE2657">
        <w:rPr>
          <w:rFonts w:ascii="Times New Roman" w:eastAsia="楷体" w:hAnsi="Times New Roman" w:cs="Times New Roman" w:hint="eastAsia"/>
          <w:sz w:val="32"/>
          <w:szCs w:val="32"/>
        </w:rPr>
        <w:t>1.</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探索开展科研管理试点。</w:t>
      </w:r>
      <w:r w:rsidRPr="00CE2657">
        <w:rPr>
          <w:rFonts w:ascii="Times New Roman" w:eastAsia="仿宋_GB2312" w:hAnsi="Times New Roman" w:cs="Times New Roman"/>
          <w:sz w:val="32"/>
          <w:szCs w:val="32"/>
        </w:rPr>
        <w:t>开展基于绩效、诚信和能力的科研管理改革先行先试，选取部分创新能力和潜力突出、创新绩效显著、科研诚信状况良好的单位探索开展科技经费支出负面清单管理试点、科技成果产权激励试点等更大力度的</w:t>
      </w:r>
      <w:r w:rsidRPr="00CE2657">
        <w:rPr>
          <w:rFonts w:ascii="Times New Roman" w:eastAsia="仿宋_GB2312" w:hAnsi="Times New Roman" w:cs="Times New Roman"/>
          <w:sz w:val="32"/>
          <w:szCs w:val="32"/>
        </w:rPr>
        <w:t>“</w:t>
      </w:r>
      <w:r w:rsidRPr="00CE2657">
        <w:rPr>
          <w:rFonts w:ascii="Times New Roman" w:eastAsia="仿宋_GB2312" w:hAnsi="Times New Roman" w:cs="Times New Roman"/>
          <w:sz w:val="32"/>
          <w:szCs w:val="32"/>
        </w:rPr>
        <w:t>绿色通道</w:t>
      </w:r>
      <w:r w:rsidRPr="00CE2657">
        <w:rPr>
          <w:rFonts w:ascii="Times New Roman" w:eastAsia="仿宋_GB2312" w:hAnsi="Times New Roman" w:cs="Times New Roman"/>
          <w:sz w:val="32"/>
          <w:szCs w:val="32"/>
        </w:rPr>
        <w:t>”</w:t>
      </w:r>
      <w:r w:rsidRPr="00CE2657">
        <w:rPr>
          <w:rFonts w:ascii="Times New Roman" w:eastAsia="仿宋_GB2312" w:hAnsi="Times New Roman" w:cs="Times New Roman"/>
          <w:sz w:val="32"/>
          <w:szCs w:val="32"/>
        </w:rPr>
        <w:t>改革试点。</w:t>
      </w:r>
    </w:p>
    <w:p w:rsidR="00CD5F2E" w:rsidRPr="00CE2657" w:rsidRDefault="00CD5F2E" w:rsidP="00CD5F2E">
      <w:pPr>
        <w:spacing w:line="580" w:lineRule="exact"/>
        <w:ind w:firstLine="641"/>
        <w:rPr>
          <w:rFonts w:ascii="Times New Roman" w:eastAsia="仿宋_GB2312" w:hAnsi="Times New Roman" w:cs="Times New Roman"/>
          <w:sz w:val="32"/>
        </w:rPr>
      </w:pPr>
      <w:r w:rsidRPr="00CE2657">
        <w:rPr>
          <w:rFonts w:ascii="Times New Roman" w:eastAsia="楷体" w:hAnsi="Times New Roman" w:cs="Times New Roman" w:hint="eastAsia"/>
          <w:sz w:val="32"/>
          <w:szCs w:val="32"/>
        </w:rPr>
        <w:t>2.</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简化申报材料和流程。</w:t>
      </w:r>
      <w:r w:rsidRPr="00CE2657">
        <w:rPr>
          <w:rFonts w:ascii="Times New Roman" w:eastAsia="仿宋_GB2312" w:hAnsi="Times New Roman" w:cs="Times New Roman"/>
          <w:sz w:val="32"/>
        </w:rPr>
        <w:t>以</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最多跑一次</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改革为牵引，规范普惠性项目和引导性项目申报标准，设立公开清晰的项目申报流程图。加快</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科技大脑</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建设，实现项目全周期</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信息一次填报、材料一次报送</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，建立</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一表多用</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工作机制，实现申报过程无纸化、评审过程网络化、立项审核扁平化。加快科技计划项目评审立项、审批审核节奏，</w:t>
      </w:r>
      <w:r>
        <w:rPr>
          <w:rFonts w:ascii="Times New Roman" w:eastAsia="仿宋_GB2312" w:hAnsi="Times New Roman" w:cs="Times New Roman" w:hint="eastAsia"/>
          <w:sz w:val="32"/>
        </w:rPr>
        <w:t>按照省科技服务“最多跑一次”要求，</w:t>
      </w:r>
      <w:r w:rsidRPr="00CE2657">
        <w:rPr>
          <w:rFonts w:ascii="Times New Roman" w:eastAsia="仿宋_GB2312" w:hAnsi="Times New Roman" w:cs="Times New Roman"/>
          <w:sz w:val="32"/>
        </w:rPr>
        <w:t>从</w:t>
      </w:r>
      <w:r w:rsidRPr="00CE2657">
        <w:rPr>
          <w:rFonts w:ascii="Times New Roman" w:eastAsia="仿宋_GB2312" w:hAnsi="Times New Roman" w:cs="Times New Roman"/>
          <w:sz w:val="32"/>
        </w:rPr>
        <w:lastRenderedPageBreak/>
        <w:t>受理申请截止日到拟立项公示日原则上不超过</w:t>
      </w:r>
      <w:r w:rsidRPr="00CE2657">
        <w:rPr>
          <w:rFonts w:ascii="Times New Roman" w:eastAsia="仿宋_GB2312" w:hAnsi="Times New Roman" w:cs="Times New Roman"/>
          <w:sz w:val="32"/>
        </w:rPr>
        <w:t>80</w:t>
      </w:r>
      <w:r w:rsidRPr="00CE2657">
        <w:rPr>
          <w:rFonts w:ascii="Times New Roman" w:eastAsia="仿宋_GB2312" w:hAnsi="Times New Roman" w:cs="Times New Roman"/>
          <w:sz w:val="32"/>
        </w:rPr>
        <w:t>个工作日。</w:t>
      </w:r>
    </w:p>
    <w:p w:rsidR="00CD5F2E" w:rsidRPr="00CE2657" w:rsidRDefault="00CD5F2E" w:rsidP="00CD5F2E">
      <w:pPr>
        <w:pStyle w:val="a7"/>
        <w:shd w:val="clear" w:color="auto" w:fill="FFFFFF"/>
        <w:spacing w:before="0" w:beforeAutospacing="0" w:after="0" w:afterAutospacing="0" w:line="360" w:lineRule="auto"/>
        <w:ind w:firstLine="640"/>
        <w:jc w:val="both"/>
        <w:rPr>
          <w:rFonts w:ascii="Times New Roman" w:eastAsia="仿宋_GB2312" w:hAnsi="Times New Roman" w:cs="Times New Roman"/>
          <w:i/>
          <w:sz w:val="32"/>
        </w:rPr>
      </w:pPr>
      <w:r w:rsidRPr="00CE2657">
        <w:rPr>
          <w:rFonts w:ascii="Times New Roman" w:eastAsia="楷体" w:hAnsi="Times New Roman" w:cs="Times New Roman" w:hint="eastAsia"/>
          <w:sz w:val="32"/>
          <w:szCs w:val="32"/>
        </w:rPr>
        <w:t>3.</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扩大经费使用自主权。</w:t>
      </w:r>
      <w:r w:rsidRPr="00CE2657">
        <w:rPr>
          <w:rFonts w:ascii="Times New Roman" w:eastAsia="仿宋_GB2312" w:hAnsi="Times New Roman" w:cs="Times New Roman"/>
          <w:sz w:val="32"/>
        </w:rPr>
        <w:t>项目申报只需根据实施需要，估算项目总经费并提出申请财政补助经费，除</w:t>
      </w:r>
      <w:r w:rsidRPr="00CE2657">
        <w:rPr>
          <w:rFonts w:ascii="Times New Roman" w:eastAsia="仿宋_GB2312" w:hAnsi="Times New Roman" w:cs="Times New Roman"/>
          <w:sz w:val="32"/>
        </w:rPr>
        <w:t>50</w:t>
      </w:r>
      <w:r w:rsidRPr="00CE2657">
        <w:rPr>
          <w:rFonts w:ascii="Times New Roman" w:eastAsia="仿宋_GB2312" w:hAnsi="Times New Roman" w:cs="Times New Roman"/>
          <w:sz w:val="32"/>
        </w:rPr>
        <w:t>万元以上（含）科研仪器设备购置需列出清单外，不再要求提供测算说明。直接费用中除设备费外，其他科目费用调剂权全部下放给项目承担单位。扩大科研经费使用范围，允许列支中试、产业化试制样机、样品以及设备、设施；创业类项目，允许列支创业团队人员工资、办公场房等费用。对于非事业单位承担市级人才项目的，工资费用支持比例可达总额的</w:t>
      </w:r>
      <w:r w:rsidRPr="00CE2657">
        <w:rPr>
          <w:rFonts w:ascii="Times New Roman" w:eastAsia="仿宋_GB2312" w:hAnsi="Times New Roman" w:cs="Times New Roman"/>
          <w:sz w:val="32"/>
        </w:rPr>
        <w:t>60%</w:t>
      </w:r>
      <w:r w:rsidRPr="00CE2657">
        <w:rPr>
          <w:rFonts w:ascii="Times New Roman" w:eastAsia="仿宋_GB2312" w:hAnsi="Times New Roman" w:cs="Times New Roman"/>
          <w:sz w:val="32"/>
        </w:rPr>
        <w:t>。探索实行项目经费</w:t>
      </w:r>
      <w:r>
        <w:rPr>
          <w:rFonts w:ascii="Times New Roman" w:eastAsia="仿宋_GB2312" w:hAnsi="Times New Roman" w:cs="Times New Roman" w:hint="eastAsia"/>
          <w:sz w:val="32"/>
        </w:rPr>
        <w:t>“</w:t>
      </w:r>
      <w:r w:rsidRPr="00CE2657">
        <w:rPr>
          <w:rFonts w:ascii="Times New Roman" w:eastAsia="仿宋_GB2312" w:hAnsi="Times New Roman" w:cs="Times New Roman"/>
          <w:sz w:val="32"/>
        </w:rPr>
        <w:t>包干制</w:t>
      </w:r>
      <w:r>
        <w:rPr>
          <w:rFonts w:ascii="Times New Roman" w:eastAsia="仿宋_GB2312" w:hAnsi="Times New Roman" w:cs="Times New Roman" w:hint="eastAsia"/>
          <w:sz w:val="32"/>
        </w:rPr>
        <w:t>”</w:t>
      </w:r>
      <w:r w:rsidRPr="00CE2657">
        <w:rPr>
          <w:rFonts w:ascii="Times New Roman" w:eastAsia="仿宋_GB2312" w:hAnsi="Times New Roman" w:cs="Times New Roman"/>
          <w:sz w:val="32"/>
        </w:rPr>
        <w:t>试点，</w:t>
      </w:r>
      <w:r>
        <w:rPr>
          <w:rFonts w:ascii="Times New Roman" w:eastAsia="仿宋_GB2312" w:hAnsi="Times New Roman" w:cs="Times New Roman" w:hint="eastAsia"/>
          <w:sz w:val="32"/>
        </w:rPr>
        <w:t>强化科研经费公开，对</w:t>
      </w:r>
      <w:r w:rsidRPr="00CE2657">
        <w:rPr>
          <w:rFonts w:ascii="Times New Roman" w:eastAsia="仿宋_GB2312" w:hAnsi="Times New Roman" w:cs="Times New Roman"/>
          <w:sz w:val="32"/>
        </w:rPr>
        <w:t>项目经费不设</w:t>
      </w:r>
      <w:r>
        <w:rPr>
          <w:rFonts w:ascii="Times New Roman" w:eastAsia="仿宋_GB2312" w:hAnsi="Times New Roman" w:cs="Times New Roman" w:hint="eastAsia"/>
          <w:sz w:val="32"/>
        </w:rPr>
        <w:t>具体</w:t>
      </w:r>
      <w:r w:rsidRPr="00CE2657">
        <w:rPr>
          <w:rFonts w:ascii="Times New Roman" w:eastAsia="仿宋_GB2312" w:hAnsi="Times New Roman" w:cs="Times New Roman"/>
          <w:sz w:val="32"/>
        </w:rPr>
        <w:t>科目比例限制，由项目负责人或科研团队自主决定使用。</w:t>
      </w:r>
    </w:p>
    <w:p w:rsidR="00CD5F2E" w:rsidRPr="00CE2657" w:rsidRDefault="00CD5F2E" w:rsidP="00CD5F2E">
      <w:pPr>
        <w:spacing w:line="360" w:lineRule="auto"/>
        <w:ind w:firstLineChars="200" w:firstLine="640"/>
        <w:rPr>
          <w:rFonts w:ascii="Times New Roman" w:eastAsia="仿宋_GB2312" w:hAnsi="Times New Roman" w:cs="Times New Roman"/>
          <w:sz w:val="32"/>
        </w:rPr>
      </w:pPr>
      <w:r w:rsidRPr="00CE2657">
        <w:rPr>
          <w:rFonts w:ascii="Times New Roman" w:eastAsia="楷体" w:hAnsi="Times New Roman" w:cs="Times New Roman" w:hint="eastAsia"/>
          <w:sz w:val="32"/>
          <w:szCs w:val="32"/>
        </w:rPr>
        <w:t>4.</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实施知识价值导向的收入分配机制。</w:t>
      </w:r>
      <w:r w:rsidRPr="00CE2657">
        <w:rPr>
          <w:rFonts w:ascii="Times New Roman" w:eastAsia="仿宋_GB2312" w:hAnsi="Times New Roman" w:cs="Times New Roman"/>
          <w:sz w:val="32"/>
        </w:rPr>
        <w:t>高等学校、科研院所等事业单位以市场委托方式取得的横向科研项目经费，实行有别于财政科研经费的管理方式。有关单位可研究制定管理办法，自行管理横向经费。开展横向科研项目所发生的差旅费、出国费、会议费不纳入承担单位行政经费统计范围，不受零增长限制。与高等学校、科研院所等事业单位签订劳动合同的编制外人员工资性支出可在劳务费中列支；自然科学基金及软件、集成电路设计等领域的科研项目，可列支固定岗位人员劳务费。对按照事业单位人数一定比例确定的高层次人才，单位可自筹经费，自定薪酬，</w:t>
      </w:r>
      <w:r w:rsidRPr="00CE2657">
        <w:rPr>
          <w:rFonts w:ascii="Times New Roman" w:eastAsia="仿宋_GB2312" w:hAnsi="Times New Roman" w:cs="Times New Roman"/>
          <w:sz w:val="32"/>
        </w:rPr>
        <w:lastRenderedPageBreak/>
        <w:t>其超过单位核定绩效工资总量的部分，不计入绩效工资总量。</w:t>
      </w:r>
    </w:p>
    <w:p w:rsidR="00CD5F2E" w:rsidRPr="00CE2657" w:rsidRDefault="00CD5F2E" w:rsidP="00CD5F2E">
      <w:pPr>
        <w:spacing w:line="360" w:lineRule="auto"/>
        <w:ind w:firstLineChars="200" w:firstLine="640"/>
        <w:rPr>
          <w:rFonts w:ascii="Times New Roman" w:eastAsia="仿宋_GB2312" w:hAnsi="Times New Roman" w:cs="Times New Roman"/>
          <w:sz w:val="32"/>
        </w:rPr>
      </w:pPr>
      <w:r w:rsidRPr="00CE2657">
        <w:rPr>
          <w:rFonts w:ascii="Times New Roman" w:eastAsia="楷体" w:hAnsi="Times New Roman" w:cs="Times New Roman" w:hint="eastAsia"/>
          <w:sz w:val="32"/>
          <w:szCs w:val="32"/>
        </w:rPr>
        <w:t>5.</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下放项目组织实施权限。</w:t>
      </w:r>
      <w:r w:rsidRPr="00CE2657">
        <w:rPr>
          <w:rFonts w:ascii="Times New Roman" w:eastAsia="仿宋_GB2312" w:hAnsi="Times New Roman" w:cs="Times New Roman"/>
          <w:sz w:val="32"/>
        </w:rPr>
        <w:t>推行首席专家负责制，赋予科研人员更大的研究方法和技术方案决策权。在不改变研究方向和不降低申报指标的前提下，可自主调整研究方案和技术路线。项目负责人可以根据需要，自主灵活组建科研团队，并结合项目实施进展情况进行相应调整。将科研仪器设备采购从办公仪器采购中区分出来，对科研急需设备和耗材</w:t>
      </w:r>
      <w:r>
        <w:rPr>
          <w:rFonts w:ascii="Times New Roman" w:eastAsia="仿宋_GB2312" w:hAnsi="Times New Roman" w:cs="Times New Roman"/>
          <w:sz w:val="32"/>
        </w:rPr>
        <w:t>可特事特办、不</w:t>
      </w:r>
      <w:r>
        <w:rPr>
          <w:rFonts w:ascii="Times New Roman" w:eastAsia="仿宋_GB2312" w:hAnsi="Times New Roman" w:cs="Times New Roman" w:hint="eastAsia"/>
          <w:sz w:val="32"/>
        </w:rPr>
        <w:t>进行</w:t>
      </w:r>
      <w:r w:rsidRPr="00CE2657">
        <w:rPr>
          <w:rFonts w:ascii="Times New Roman" w:eastAsia="仿宋_GB2312" w:hAnsi="Times New Roman" w:cs="Times New Roman"/>
          <w:sz w:val="32"/>
        </w:rPr>
        <w:t>招投标。</w:t>
      </w:r>
    </w:p>
    <w:p w:rsidR="00CD5F2E" w:rsidRPr="00917940" w:rsidRDefault="00CD5F2E" w:rsidP="00CD5F2E">
      <w:pPr>
        <w:spacing w:line="360" w:lineRule="auto"/>
        <w:ind w:firstLineChars="200" w:firstLine="640"/>
        <w:rPr>
          <w:rFonts w:ascii="Times New Roman" w:eastAsia="黑体" w:hAnsi="Times New Roman" w:cs="Times New Roman"/>
          <w:color w:val="FF0000"/>
          <w:sz w:val="32"/>
          <w:szCs w:val="32"/>
          <w:highlight w:val="yellow"/>
        </w:rPr>
      </w:pPr>
      <w:r w:rsidRPr="00CE2657">
        <w:rPr>
          <w:rFonts w:ascii="Times New Roman" w:eastAsia="楷体" w:hAnsi="Times New Roman" w:cs="Times New Roman" w:hint="eastAsia"/>
          <w:sz w:val="32"/>
          <w:szCs w:val="32"/>
        </w:rPr>
        <w:t>6.</w:t>
      </w:r>
      <w:r w:rsidR="008B2E67">
        <w:rPr>
          <w:rFonts w:ascii="Times New Roman" w:eastAsia="楷体" w:hAnsi="Times New Roman" w:cs="Times New Roman" w:hint="eastAsia"/>
          <w:sz w:val="32"/>
          <w:szCs w:val="32"/>
        </w:rPr>
        <w:t xml:space="preserve"> </w:t>
      </w:r>
      <w:r w:rsidRPr="00CE2657">
        <w:rPr>
          <w:rFonts w:ascii="Times New Roman" w:eastAsia="楷体" w:hAnsi="Times New Roman" w:cs="Times New Roman"/>
          <w:sz w:val="32"/>
          <w:szCs w:val="32"/>
        </w:rPr>
        <w:t>完善绩效管理加强结果应用。</w:t>
      </w:r>
      <w:r w:rsidRPr="00CE2657">
        <w:rPr>
          <w:rFonts w:ascii="Times New Roman" w:eastAsia="仿宋_GB2312" w:hAnsi="Times New Roman" w:cs="Times New Roman"/>
          <w:sz w:val="32"/>
        </w:rPr>
        <w:t>建立重结果、重</w:t>
      </w:r>
      <w:r w:rsidR="007A6AC2">
        <w:rPr>
          <w:rFonts w:ascii="Times New Roman" w:eastAsia="仿宋_GB2312" w:hAnsi="Times New Roman" w:cs="Times New Roman" w:hint="eastAsia"/>
          <w:sz w:val="32"/>
        </w:rPr>
        <w:t>实</w:t>
      </w:r>
      <w:r w:rsidRPr="00CE2657">
        <w:rPr>
          <w:rFonts w:ascii="Times New Roman" w:eastAsia="仿宋_GB2312" w:hAnsi="Times New Roman" w:cs="Times New Roman"/>
          <w:sz w:val="32"/>
        </w:rPr>
        <w:t>效的评价体系。实施一次性项目综合绩效评价，科研项目绩效评价原则上在项目验收时一次性进行。在项目实施结束后</w:t>
      </w:r>
      <w:r w:rsidRPr="00CE2657">
        <w:rPr>
          <w:rFonts w:ascii="Times New Roman" w:eastAsia="仿宋_GB2312" w:hAnsi="Times New Roman" w:cs="Times New Roman"/>
          <w:sz w:val="32"/>
        </w:rPr>
        <w:t>2-3</w:t>
      </w:r>
      <w:r w:rsidRPr="00CE2657">
        <w:rPr>
          <w:rFonts w:ascii="Times New Roman" w:eastAsia="仿宋_GB2312" w:hAnsi="Times New Roman" w:cs="Times New Roman"/>
          <w:sz w:val="32"/>
        </w:rPr>
        <w:t>年进行绩效跟踪评价，重点关注项目成果转移转化、应用推广以及产生的经济社会效益。</w:t>
      </w:r>
      <w:r w:rsidRPr="00CE2657">
        <w:rPr>
          <w:rFonts w:ascii="Times New Roman" w:eastAsia="仿宋_GB2312" w:hAnsi="Times New Roman" w:cs="Times New Roman"/>
          <w:sz w:val="32"/>
          <w:szCs w:val="32"/>
        </w:rPr>
        <w:t>建立综合评价与年度抽查评价相结合的</w:t>
      </w:r>
      <w:r>
        <w:rPr>
          <w:rFonts w:ascii="Times New Roman" w:eastAsia="仿宋_GB2312" w:hAnsi="Times New Roman" w:cs="Times New Roman" w:hint="eastAsia"/>
          <w:sz w:val="32"/>
          <w:szCs w:val="32"/>
        </w:rPr>
        <w:t>产业技术研究院</w:t>
      </w:r>
      <w:r w:rsidRPr="00CE2657">
        <w:rPr>
          <w:rFonts w:ascii="Times New Roman" w:eastAsia="仿宋_GB2312" w:hAnsi="Times New Roman" w:cs="Times New Roman"/>
          <w:sz w:val="32"/>
          <w:szCs w:val="32"/>
        </w:rPr>
        <w:t>绩效评价长效机制，以</w:t>
      </w:r>
      <w:r w:rsidRPr="00CE2657">
        <w:rPr>
          <w:rFonts w:ascii="Times New Roman" w:eastAsia="仿宋_GB2312" w:hAnsi="Times New Roman" w:cs="Times New Roman"/>
          <w:sz w:val="32"/>
          <w:szCs w:val="32"/>
        </w:rPr>
        <w:t>5</w:t>
      </w:r>
      <w:r w:rsidRPr="00CE2657">
        <w:rPr>
          <w:rFonts w:ascii="Times New Roman" w:eastAsia="仿宋_GB2312" w:hAnsi="Times New Roman" w:cs="Times New Roman"/>
          <w:sz w:val="32"/>
          <w:szCs w:val="32"/>
        </w:rPr>
        <w:t>年为评价周期，每年委托第三方机构</w:t>
      </w:r>
      <w:r>
        <w:rPr>
          <w:rFonts w:ascii="Times New Roman" w:eastAsia="仿宋_GB2312" w:hAnsi="Times New Roman" w:cs="Times New Roman" w:hint="eastAsia"/>
          <w:sz w:val="32"/>
          <w:szCs w:val="32"/>
        </w:rPr>
        <w:t>，</w:t>
      </w:r>
      <w:r w:rsidRPr="00CE2657">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研究院</w:t>
      </w:r>
      <w:r w:rsidRPr="00CE2657">
        <w:rPr>
          <w:rFonts w:ascii="Times New Roman" w:eastAsia="仿宋_GB2312" w:hAnsi="Times New Roman" w:cs="Times New Roman"/>
          <w:sz w:val="32"/>
          <w:szCs w:val="32"/>
        </w:rPr>
        <w:t>职责定位、科技产出、创新绩效等开展</w:t>
      </w:r>
      <w:r>
        <w:rPr>
          <w:rFonts w:ascii="Times New Roman" w:eastAsia="仿宋_GB2312" w:hAnsi="Times New Roman" w:cs="Times New Roman" w:hint="eastAsia"/>
          <w:sz w:val="32"/>
          <w:szCs w:val="32"/>
        </w:rPr>
        <w:t>评估</w:t>
      </w:r>
      <w:r w:rsidRPr="00CE2657">
        <w:rPr>
          <w:rFonts w:ascii="Times New Roman" w:eastAsia="仿宋_GB2312" w:hAnsi="Times New Roman" w:cs="Times New Roman"/>
          <w:sz w:val="32"/>
          <w:szCs w:val="32"/>
        </w:rPr>
        <w:t>评价。</w:t>
      </w:r>
      <w:r w:rsidRPr="00CE2657">
        <w:rPr>
          <w:rFonts w:ascii="Times New Roman" w:eastAsia="仿宋_GB2312" w:hAnsi="Times New Roman" w:cs="Times New Roman"/>
          <w:sz w:val="32"/>
        </w:rPr>
        <w:t>强化绩效评价结果应用，把绩效评价和科研诚信监督结果作为</w:t>
      </w:r>
      <w:r w:rsidRPr="00CE2657">
        <w:rPr>
          <w:rFonts w:ascii="Times New Roman" w:eastAsia="仿宋_GB2312" w:hAnsi="Times New Roman" w:cs="Times New Roman"/>
          <w:sz w:val="32"/>
          <w:szCs w:val="32"/>
        </w:rPr>
        <w:t>项目立项、</w:t>
      </w:r>
      <w:r w:rsidRPr="00CE2657">
        <w:rPr>
          <w:rFonts w:ascii="Times New Roman" w:eastAsia="仿宋_GB2312" w:hAnsi="Times New Roman" w:cs="Times New Roman"/>
          <w:sz w:val="32"/>
        </w:rPr>
        <w:t>后续支持、评定职称、表彰奖励</w:t>
      </w:r>
      <w:r w:rsidRPr="00CE2657">
        <w:rPr>
          <w:rFonts w:ascii="Times New Roman" w:eastAsia="仿宋_GB2312" w:hAnsi="Times New Roman" w:cs="Times New Roman"/>
          <w:sz w:val="32"/>
          <w:szCs w:val="32"/>
        </w:rPr>
        <w:t>等工作的重要依据，</w:t>
      </w:r>
      <w:r w:rsidRPr="00CE2657">
        <w:rPr>
          <w:rFonts w:ascii="Times New Roman" w:eastAsia="仿宋_GB2312" w:hAnsi="Times New Roman" w:cs="Times New Roman"/>
          <w:sz w:val="32"/>
        </w:rPr>
        <w:t>对绩效明显或科研诚信良好的，</w:t>
      </w:r>
      <w:r>
        <w:rPr>
          <w:rFonts w:ascii="Times New Roman" w:eastAsia="仿宋_GB2312" w:hAnsi="Times New Roman" w:cs="Times New Roman" w:hint="eastAsia"/>
          <w:sz w:val="32"/>
        </w:rPr>
        <w:t>在科技项目申报、科技创新平台建设等</w:t>
      </w:r>
      <w:r w:rsidRPr="00CE2657">
        <w:rPr>
          <w:rFonts w:ascii="Times New Roman" w:eastAsia="仿宋_GB2312" w:hAnsi="Times New Roman" w:cs="Times New Roman"/>
          <w:sz w:val="32"/>
        </w:rPr>
        <w:t>给予</w:t>
      </w:r>
      <w:r>
        <w:rPr>
          <w:rFonts w:ascii="Times New Roman" w:eastAsia="仿宋_GB2312" w:hAnsi="Times New Roman" w:cs="Times New Roman" w:hint="eastAsia"/>
          <w:sz w:val="32"/>
        </w:rPr>
        <w:t>优先</w:t>
      </w:r>
      <w:r w:rsidRPr="00CE2657">
        <w:rPr>
          <w:rFonts w:ascii="Times New Roman" w:eastAsia="仿宋_GB2312" w:hAnsi="Times New Roman" w:cs="Times New Roman"/>
          <w:sz w:val="32"/>
        </w:rPr>
        <w:t>支持。</w:t>
      </w:r>
    </w:p>
    <w:p w:rsidR="00CD5F2E" w:rsidRPr="00BD4856" w:rsidRDefault="00CD5F2E" w:rsidP="00CD5F2E">
      <w:pPr>
        <w:ind w:firstLineChars="200" w:firstLine="640"/>
        <w:rPr>
          <w:rFonts w:ascii="Times New Roman" w:eastAsia="黑体" w:hAnsi="Times New Roman" w:cs="Times New Roman"/>
          <w:i/>
          <w:sz w:val="32"/>
          <w:szCs w:val="32"/>
        </w:rPr>
      </w:pPr>
      <w:r w:rsidRPr="00BD4856">
        <w:rPr>
          <w:rFonts w:ascii="Times New Roman" w:eastAsia="黑体" w:hAnsi="Times New Roman" w:cs="Times New Roman"/>
          <w:sz w:val="32"/>
          <w:szCs w:val="32"/>
        </w:rPr>
        <w:t>五、加强科研诚信建设</w:t>
      </w:r>
    </w:p>
    <w:p w:rsidR="00CD5F2E" w:rsidRPr="00CE2657"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CE2657">
        <w:rPr>
          <w:rFonts w:ascii="Times New Roman" w:eastAsia="楷体" w:hAnsi="Times New Roman" w:cs="Times New Roman" w:hint="eastAsia"/>
          <w:kern w:val="2"/>
          <w:sz w:val="32"/>
          <w:szCs w:val="32"/>
        </w:rPr>
        <w:lastRenderedPageBreak/>
        <w:t>1.</w:t>
      </w:r>
      <w:r w:rsidR="008B2E67">
        <w:rPr>
          <w:rFonts w:ascii="Times New Roman" w:eastAsia="楷体" w:hAnsi="Times New Roman" w:cs="Times New Roman" w:hint="eastAsia"/>
          <w:kern w:val="2"/>
          <w:sz w:val="32"/>
          <w:szCs w:val="32"/>
        </w:rPr>
        <w:t xml:space="preserve"> </w:t>
      </w:r>
      <w:r w:rsidRPr="00CE2657">
        <w:rPr>
          <w:rFonts w:ascii="Times New Roman" w:eastAsia="楷体" w:hAnsi="Times New Roman" w:cs="Times New Roman"/>
          <w:kern w:val="2"/>
          <w:sz w:val="32"/>
          <w:szCs w:val="32"/>
        </w:rPr>
        <w:t>强化科研诚信体系建设。</w:t>
      </w:r>
      <w:r w:rsidRPr="00CE2657">
        <w:rPr>
          <w:rFonts w:ascii="Times New Roman" w:eastAsia="仿宋_GB2312" w:hAnsi="Times New Roman" w:cs="Times New Roman"/>
          <w:sz w:val="32"/>
        </w:rPr>
        <w:t>将科研诚信管理融入科技计划管理全过程。</w:t>
      </w:r>
      <w:r w:rsidRPr="00CE2657">
        <w:rPr>
          <w:rFonts w:ascii="Times New Roman" w:eastAsia="仿宋_GB2312" w:hAnsi="Times New Roman" w:cs="Times New Roman"/>
          <w:sz w:val="32"/>
          <w:szCs w:val="32"/>
        </w:rPr>
        <w:t>全面实行科研诚信承诺制，将具备良好科研诚信状况作为参与各类科技计划的必备条件，在申报环节要求从事推荐、申报、评审、评估等相关工作人员签署科研诚信承诺书，明确承诺事项和违背承诺的后果处理。加强科研诚信合同管理，在各类科研合同（委托书、协议书、责任书、任务书等）中约定科研诚信义务和违约追究条款。实行重点监督和随机抽查相结合，强化重点环节监督，加强对各类主体履职尽责和任务完成情况的监督评估。</w:t>
      </w:r>
    </w:p>
    <w:p w:rsidR="00CD5F2E" w:rsidRPr="00CE2657"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rPr>
      </w:pPr>
      <w:r w:rsidRPr="00CE2657">
        <w:rPr>
          <w:rFonts w:ascii="Times New Roman" w:eastAsia="楷体" w:hAnsi="Times New Roman" w:cs="Times New Roman" w:hint="eastAsia"/>
          <w:kern w:val="2"/>
          <w:sz w:val="32"/>
          <w:szCs w:val="32"/>
        </w:rPr>
        <w:t>2.</w:t>
      </w:r>
      <w:r w:rsidR="008B2E67">
        <w:rPr>
          <w:rFonts w:ascii="Times New Roman" w:eastAsia="楷体" w:hAnsi="Times New Roman" w:cs="Times New Roman" w:hint="eastAsia"/>
          <w:kern w:val="2"/>
          <w:sz w:val="32"/>
          <w:szCs w:val="32"/>
        </w:rPr>
        <w:t xml:space="preserve"> </w:t>
      </w:r>
      <w:r w:rsidRPr="00CE2657">
        <w:rPr>
          <w:rFonts w:ascii="Times New Roman" w:eastAsia="楷体" w:hAnsi="Times New Roman" w:cs="Times New Roman"/>
          <w:kern w:val="2"/>
          <w:sz w:val="32"/>
          <w:szCs w:val="32"/>
        </w:rPr>
        <w:t>强化科研诚信建设主体责任。</w:t>
      </w:r>
      <w:r w:rsidRPr="00CE2657">
        <w:rPr>
          <w:rFonts w:ascii="Times New Roman" w:eastAsia="仿宋_GB2312" w:hAnsi="Times New Roman" w:cs="Times New Roman"/>
          <w:sz w:val="32"/>
        </w:rPr>
        <w:t>强化科研机构的自我规范与管理。从事科研活动的各类企业、事业单位、社会组织等是科研诚信建设第一责任主体，要将科研诚信工作纳入常态化管理。高等学校、科研院所要通过单位章程或制定学术委员会章程，对学术委员会科研诚信工作任务、职责权限作出明确规定。从事科技评估、科技咨询、科技成果转化、科技企业孵化和科研经费审计等的科技中介服务机构要严格遵守行业规范，强化诚信管理，自觉接受监督。</w:t>
      </w:r>
    </w:p>
    <w:p w:rsidR="00CD5F2E" w:rsidRPr="00CE2657"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CE2657">
        <w:rPr>
          <w:rFonts w:ascii="Times New Roman" w:eastAsia="楷体" w:hAnsi="Times New Roman" w:cs="Times New Roman" w:hint="eastAsia"/>
          <w:kern w:val="2"/>
          <w:sz w:val="32"/>
          <w:szCs w:val="32"/>
        </w:rPr>
        <w:t>3.</w:t>
      </w:r>
      <w:r w:rsidR="008B2E67">
        <w:rPr>
          <w:rFonts w:ascii="Times New Roman" w:eastAsia="楷体" w:hAnsi="Times New Roman" w:cs="Times New Roman" w:hint="eastAsia"/>
          <w:kern w:val="2"/>
          <w:sz w:val="32"/>
          <w:szCs w:val="32"/>
        </w:rPr>
        <w:t xml:space="preserve"> </w:t>
      </w:r>
      <w:r w:rsidRPr="00CE2657">
        <w:rPr>
          <w:rFonts w:ascii="Times New Roman" w:eastAsia="楷体" w:hAnsi="Times New Roman" w:cs="Times New Roman"/>
          <w:kern w:val="2"/>
          <w:sz w:val="32"/>
          <w:szCs w:val="32"/>
        </w:rPr>
        <w:t>强化科研人员的诚信自律。</w:t>
      </w:r>
      <w:r w:rsidRPr="00CE2657">
        <w:rPr>
          <w:rFonts w:ascii="Times New Roman" w:eastAsia="仿宋_GB2312" w:hAnsi="Times New Roman" w:cs="Times New Roman"/>
          <w:sz w:val="32"/>
        </w:rPr>
        <w:t>引导科研人员严守科学道德准则。不得购买、代写、代投论文，虚构同行评议及专家评议意见；不得违反论文署名规范，擅自标注或虚假标注获得科技计划</w:t>
      </w:r>
      <w:r w:rsidRPr="00CE2657">
        <w:rPr>
          <w:rFonts w:ascii="Times New Roman" w:eastAsia="仿宋_GB2312" w:hAnsi="Times New Roman" w:cs="Times New Roman"/>
          <w:sz w:val="32"/>
        </w:rPr>
        <w:lastRenderedPageBreak/>
        <w:t>等资助；不得弄虚作假，骗取科技计划项目、科研经费以及科技奖励、荣誉等；不得违反科研资金管理规定，套取、转移、挪用、贪污科研经费，谋取私利；不得在项目申报、实施或验收过程中抄袭他人科研成果，故意侵犯他人知识产权，捏造或篡改科研数据、图表，夸大或虚构项目取得成果；不得有其他违背科研诚信要求的行为</w:t>
      </w:r>
      <w:r>
        <w:rPr>
          <w:rFonts w:ascii="Times New Roman" w:eastAsia="仿宋_GB2312" w:hAnsi="Times New Roman" w:cs="Times New Roman" w:hint="eastAsia"/>
          <w:sz w:val="32"/>
        </w:rPr>
        <w:t>；不得有</w:t>
      </w:r>
      <w:r w:rsidRPr="00CE2657">
        <w:rPr>
          <w:rFonts w:ascii="Times New Roman" w:eastAsia="仿宋_GB2312" w:hAnsi="Times New Roman" w:cs="Times New Roman" w:hint="eastAsia"/>
          <w:sz w:val="32"/>
        </w:rPr>
        <w:t>严重违背科研道德和伦理的不端行为</w:t>
      </w:r>
      <w:r w:rsidRPr="00CE2657">
        <w:rPr>
          <w:rFonts w:ascii="Times New Roman" w:eastAsia="仿宋_GB2312" w:hAnsi="Times New Roman" w:cs="Times New Roman"/>
          <w:sz w:val="32"/>
        </w:rPr>
        <w:t>。加强科研人员科技创新成果保密意识，严查科技创新成果泄密，避免出现</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先论文后专利</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的现象，对发现问题的，要立即予以警告并计入科研诚信名单。</w:t>
      </w:r>
    </w:p>
    <w:p w:rsidR="00CD5F2E" w:rsidRPr="00CE2657" w:rsidRDefault="00CD5F2E" w:rsidP="00CD5F2E">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rPr>
      </w:pPr>
      <w:r w:rsidRPr="00CE2657">
        <w:rPr>
          <w:rFonts w:ascii="Times New Roman" w:eastAsia="楷体" w:hAnsi="Times New Roman" w:cs="Times New Roman" w:hint="eastAsia"/>
          <w:kern w:val="2"/>
          <w:sz w:val="32"/>
          <w:szCs w:val="32"/>
        </w:rPr>
        <w:t>4.</w:t>
      </w:r>
      <w:r w:rsidR="008B2E67">
        <w:rPr>
          <w:rFonts w:ascii="Times New Roman" w:eastAsia="楷体" w:hAnsi="Times New Roman" w:cs="Times New Roman" w:hint="eastAsia"/>
          <w:kern w:val="2"/>
          <w:sz w:val="32"/>
          <w:szCs w:val="32"/>
        </w:rPr>
        <w:t xml:space="preserve"> </w:t>
      </w:r>
      <w:r w:rsidRPr="00CE2657">
        <w:rPr>
          <w:rFonts w:ascii="Times New Roman" w:eastAsia="楷体" w:hAnsi="Times New Roman" w:cs="Times New Roman"/>
          <w:kern w:val="2"/>
          <w:sz w:val="32"/>
          <w:szCs w:val="32"/>
        </w:rPr>
        <w:t>建立无禁区、全覆盖、零容忍的诚信管理制度。</w:t>
      </w:r>
      <w:r w:rsidRPr="00CE2657">
        <w:rPr>
          <w:rFonts w:ascii="Times New Roman" w:eastAsia="仿宋_GB2312" w:hAnsi="Times New Roman" w:cs="Times New Roman"/>
          <w:sz w:val="32"/>
        </w:rPr>
        <w:t>构建科研诚信信息系统，对接全社会信用体系，实现信用信息共享共用。发布科研诚信</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红黑榜</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，将科研诚信状况与学籍管理、学历学位授予、科研项目立项、专业技术职称评定、岗位聘用、评选表彰、人才计划、基地评审等挂钩。</w:t>
      </w:r>
      <w:r w:rsidRPr="00DB1649">
        <w:rPr>
          <w:rFonts w:ascii="Times New Roman" w:eastAsia="仿宋_GB2312" w:hAnsi="Times New Roman" w:cs="Times New Roman" w:hint="eastAsia"/>
          <w:sz w:val="32"/>
        </w:rPr>
        <w:t>设立科研诚信举报信箱和举报电话，及时纠正、处理科研活动中的违规违纪事件，对触犯法律的依法移交司法机构。</w:t>
      </w:r>
      <w:r w:rsidRPr="00DB1649">
        <w:rPr>
          <w:rFonts w:ascii="Times New Roman" w:eastAsia="仿宋_GB2312" w:hAnsi="Times New Roman" w:cs="Times New Roman"/>
          <w:sz w:val="32"/>
        </w:rPr>
        <w:t>建立严重失信行为数据库，</w:t>
      </w:r>
      <w:r w:rsidRPr="00DB1649">
        <w:rPr>
          <w:rFonts w:ascii="Times New Roman" w:eastAsia="仿宋_GB2312" w:hAnsi="Times New Roman" w:cs="Times New Roman" w:hint="eastAsia"/>
          <w:sz w:val="32"/>
        </w:rPr>
        <w:t>定期公布科研严重失信“黑名单”</w:t>
      </w:r>
      <w:r>
        <w:rPr>
          <w:rFonts w:ascii="Times New Roman" w:eastAsia="仿宋_GB2312" w:hAnsi="Times New Roman" w:cs="Times New Roman" w:hint="eastAsia"/>
          <w:sz w:val="32"/>
        </w:rPr>
        <w:t>。</w:t>
      </w:r>
      <w:r w:rsidRPr="00CE2657">
        <w:rPr>
          <w:rFonts w:ascii="Times New Roman" w:eastAsia="仿宋_GB2312" w:hAnsi="Times New Roman" w:cs="Times New Roman"/>
          <w:sz w:val="32"/>
        </w:rPr>
        <w:t>将严重失信</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黑名单</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报送至宁波公共信用信息服务平台实施联合惩戒，形成</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一处失信、处处受限</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的惩戒机制。对纳入严重失信</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黑名单</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责任主体实行终身追责和</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一票否决</w:t>
      </w:r>
      <w:r w:rsidRPr="00CE2657">
        <w:rPr>
          <w:rFonts w:ascii="Times New Roman" w:eastAsia="仿宋_GB2312" w:hAnsi="Times New Roman" w:cs="Times New Roman"/>
          <w:sz w:val="32"/>
        </w:rPr>
        <w:t>”</w:t>
      </w:r>
      <w:r w:rsidRPr="00CE2657">
        <w:rPr>
          <w:rFonts w:ascii="Times New Roman" w:eastAsia="仿宋_GB2312" w:hAnsi="Times New Roman" w:cs="Times New Roman"/>
          <w:sz w:val="32"/>
        </w:rPr>
        <w:t>。</w:t>
      </w:r>
    </w:p>
    <w:p w:rsidR="001D15A7" w:rsidRPr="00AA699C" w:rsidRDefault="00CD5F2E" w:rsidP="00AA699C">
      <w:pPr>
        <w:pStyle w:val="a7"/>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rPr>
      </w:pPr>
      <w:r w:rsidRPr="00BD4856">
        <w:rPr>
          <w:rFonts w:ascii="Times New Roman" w:eastAsia="仿宋_GB2312" w:hAnsi="Times New Roman" w:cs="Times New Roman"/>
          <w:sz w:val="32"/>
        </w:rPr>
        <w:lastRenderedPageBreak/>
        <w:t>市有关部门、各区县（市）要根据国家省市相关精神，修订完善与本规定相冲突的政策。高校、科研院所及其他承担科研任务的单位要尽快制定具体实施操作办法，完善单位内部管理制度。</w:t>
      </w:r>
    </w:p>
    <w:sectPr w:rsidR="001D15A7" w:rsidRPr="00AA699C" w:rsidSect="008B2E67">
      <w:footerReference w:type="even" r:id="rId8"/>
      <w:footerReference w:type="default" r:id="rId9"/>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F8" w:rsidRDefault="004C7AF8" w:rsidP="00195108">
      <w:r>
        <w:separator/>
      </w:r>
    </w:p>
  </w:endnote>
  <w:endnote w:type="continuationSeparator" w:id="0">
    <w:p w:rsidR="004C7AF8" w:rsidRDefault="004C7AF8" w:rsidP="001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67" w:rsidRDefault="008B2E67">
    <w:pPr>
      <w:pStyle w:val="a4"/>
    </w:pPr>
    <w:r w:rsidRPr="008B2E67">
      <w:rPr>
        <w:rFonts w:asciiTheme="majorEastAsia" w:eastAsiaTheme="majorEastAsia" w:hAnsiTheme="majorEastAsia"/>
        <w:sz w:val="28"/>
        <w:szCs w:val="28"/>
      </w:rPr>
      <w:fldChar w:fldCharType="begin"/>
    </w:r>
    <w:r w:rsidRPr="008B2E67">
      <w:rPr>
        <w:rFonts w:asciiTheme="majorEastAsia" w:eastAsiaTheme="majorEastAsia" w:hAnsiTheme="majorEastAsia"/>
        <w:sz w:val="28"/>
        <w:szCs w:val="28"/>
      </w:rPr>
      <w:instrText>PAGE   \* MERGEFORMAT</w:instrText>
    </w:r>
    <w:r w:rsidRPr="008B2E67">
      <w:rPr>
        <w:rFonts w:asciiTheme="majorEastAsia" w:eastAsiaTheme="majorEastAsia" w:hAnsiTheme="majorEastAsia"/>
        <w:sz w:val="28"/>
        <w:szCs w:val="28"/>
      </w:rPr>
      <w:fldChar w:fldCharType="separate"/>
    </w:r>
    <w:r w:rsidR="008D4A85" w:rsidRPr="008D4A85">
      <w:rPr>
        <w:rFonts w:asciiTheme="majorEastAsia" w:eastAsiaTheme="majorEastAsia" w:hAnsiTheme="majorEastAsia"/>
        <w:noProof/>
        <w:sz w:val="28"/>
        <w:szCs w:val="28"/>
        <w:lang w:val="zh-CN"/>
      </w:rPr>
      <w:t>-</w:t>
    </w:r>
    <w:r w:rsidR="008D4A85">
      <w:rPr>
        <w:rFonts w:asciiTheme="majorEastAsia" w:eastAsiaTheme="majorEastAsia" w:hAnsiTheme="majorEastAsia"/>
        <w:noProof/>
        <w:sz w:val="28"/>
        <w:szCs w:val="28"/>
      </w:rPr>
      <w:t xml:space="preserve"> 10 -</w:t>
    </w:r>
    <w:r w:rsidRPr="008B2E67">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58787"/>
      <w:docPartObj>
        <w:docPartGallery w:val="Page Numbers (Bottom of Page)"/>
        <w:docPartUnique/>
      </w:docPartObj>
    </w:sdtPr>
    <w:sdtEndPr>
      <w:rPr>
        <w:rFonts w:asciiTheme="majorEastAsia" w:eastAsiaTheme="majorEastAsia" w:hAnsiTheme="majorEastAsia"/>
        <w:sz w:val="28"/>
        <w:szCs w:val="28"/>
      </w:rPr>
    </w:sdtEndPr>
    <w:sdtContent>
      <w:p w:rsidR="008B2E67" w:rsidRDefault="008B2E67">
        <w:pPr>
          <w:pStyle w:val="a4"/>
          <w:jc w:val="right"/>
        </w:pPr>
        <w:r>
          <w:ptab w:relativeTo="margin" w:alignment="right" w:leader="none"/>
        </w:r>
        <w:r w:rsidRPr="008B2E67">
          <w:rPr>
            <w:rFonts w:asciiTheme="majorEastAsia" w:eastAsiaTheme="majorEastAsia" w:hAnsiTheme="majorEastAsia"/>
            <w:sz w:val="28"/>
            <w:szCs w:val="28"/>
          </w:rPr>
          <w:fldChar w:fldCharType="begin"/>
        </w:r>
        <w:r w:rsidRPr="008B2E67">
          <w:rPr>
            <w:rFonts w:asciiTheme="majorEastAsia" w:eastAsiaTheme="majorEastAsia" w:hAnsiTheme="majorEastAsia"/>
            <w:sz w:val="28"/>
            <w:szCs w:val="28"/>
          </w:rPr>
          <w:instrText>PAGE   \* MERGEFORMAT</w:instrText>
        </w:r>
        <w:r w:rsidRPr="008B2E67">
          <w:rPr>
            <w:rFonts w:asciiTheme="majorEastAsia" w:eastAsiaTheme="majorEastAsia" w:hAnsiTheme="majorEastAsia"/>
            <w:sz w:val="28"/>
            <w:szCs w:val="28"/>
          </w:rPr>
          <w:fldChar w:fldCharType="separate"/>
        </w:r>
        <w:r w:rsidR="008D4A85" w:rsidRPr="008D4A85">
          <w:rPr>
            <w:rFonts w:asciiTheme="majorEastAsia" w:eastAsiaTheme="majorEastAsia" w:hAnsiTheme="majorEastAsia"/>
            <w:noProof/>
            <w:sz w:val="28"/>
            <w:szCs w:val="28"/>
            <w:lang w:val="zh-CN"/>
          </w:rPr>
          <w:t>-</w:t>
        </w:r>
        <w:r w:rsidR="008D4A85">
          <w:rPr>
            <w:rFonts w:asciiTheme="majorEastAsia" w:eastAsiaTheme="majorEastAsia" w:hAnsiTheme="majorEastAsia"/>
            <w:noProof/>
            <w:sz w:val="28"/>
            <w:szCs w:val="28"/>
          </w:rPr>
          <w:t xml:space="preserve"> 1 -</w:t>
        </w:r>
        <w:r w:rsidRPr="008B2E67">
          <w:rPr>
            <w:rFonts w:asciiTheme="majorEastAsia" w:eastAsiaTheme="majorEastAsia" w:hAnsiTheme="majorEastAsia"/>
            <w:sz w:val="28"/>
            <w:szCs w:val="28"/>
          </w:rPr>
          <w:fldChar w:fldCharType="end"/>
        </w:r>
      </w:p>
    </w:sdtContent>
  </w:sdt>
  <w:p w:rsidR="008B2E67" w:rsidRDefault="008B2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F8" w:rsidRDefault="004C7AF8" w:rsidP="00195108">
      <w:r>
        <w:separator/>
      </w:r>
    </w:p>
  </w:footnote>
  <w:footnote w:type="continuationSeparator" w:id="0">
    <w:p w:rsidR="004C7AF8" w:rsidRDefault="004C7AF8" w:rsidP="00195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C513"/>
    <w:multiLevelType w:val="singleLevel"/>
    <w:tmpl w:val="059BC513"/>
    <w:lvl w:ilvl="0">
      <w:start w:val="10"/>
      <w:numFmt w:val="chineseCounting"/>
      <w:suff w:val="nothing"/>
      <w:lvlText w:val="%1、"/>
      <w:lvlJc w:val="left"/>
      <w:rPr>
        <w:rFonts w:hint="eastAsia"/>
      </w:rPr>
    </w:lvl>
  </w:abstractNum>
  <w:abstractNum w:abstractNumId="1">
    <w:nsid w:val="28BB59D5"/>
    <w:multiLevelType w:val="hybridMultilevel"/>
    <w:tmpl w:val="228A8F5E"/>
    <w:lvl w:ilvl="0" w:tplc="D7821572">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FE"/>
    <w:rsid w:val="000361C7"/>
    <w:rsid w:val="0004561A"/>
    <w:rsid w:val="000515BB"/>
    <w:rsid w:val="00080A65"/>
    <w:rsid w:val="000C03CC"/>
    <w:rsid w:val="000D2C3B"/>
    <w:rsid w:val="0010320B"/>
    <w:rsid w:val="00195108"/>
    <w:rsid w:val="001A3DDA"/>
    <w:rsid w:val="001C67C6"/>
    <w:rsid w:val="001D15A7"/>
    <w:rsid w:val="002126EE"/>
    <w:rsid w:val="0023506E"/>
    <w:rsid w:val="00242D09"/>
    <w:rsid w:val="00246044"/>
    <w:rsid w:val="00271136"/>
    <w:rsid w:val="00275F85"/>
    <w:rsid w:val="002958E5"/>
    <w:rsid w:val="002B14B0"/>
    <w:rsid w:val="002E243C"/>
    <w:rsid w:val="002E35DD"/>
    <w:rsid w:val="00317B87"/>
    <w:rsid w:val="003A7B60"/>
    <w:rsid w:val="003B4F74"/>
    <w:rsid w:val="00436781"/>
    <w:rsid w:val="00493255"/>
    <w:rsid w:val="004C7AF8"/>
    <w:rsid w:val="004E53D9"/>
    <w:rsid w:val="00526765"/>
    <w:rsid w:val="00576853"/>
    <w:rsid w:val="00633F63"/>
    <w:rsid w:val="00634E27"/>
    <w:rsid w:val="006C1ABB"/>
    <w:rsid w:val="00731ABF"/>
    <w:rsid w:val="0074749E"/>
    <w:rsid w:val="00752869"/>
    <w:rsid w:val="007636A7"/>
    <w:rsid w:val="00775166"/>
    <w:rsid w:val="0077669B"/>
    <w:rsid w:val="007A6AC2"/>
    <w:rsid w:val="007D2117"/>
    <w:rsid w:val="007E1211"/>
    <w:rsid w:val="007E31FE"/>
    <w:rsid w:val="008230BC"/>
    <w:rsid w:val="00831DB8"/>
    <w:rsid w:val="0083714B"/>
    <w:rsid w:val="00841793"/>
    <w:rsid w:val="008B2E67"/>
    <w:rsid w:val="008D4A85"/>
    <w:rsid w:val="008E4C09"/>
    <w:rsid w:val="00930C3E"/>
    <w:rsid w:val="0097373D"/>
    <w:rsid w:val="00980C30"/>
    <w:rsid w:val="009B7050"/>
    <w:rsid w:val="009D0316"/>
    <w:rsid w:val="009F7A8D"/>
    <w:rsid w:val="00A17C70"/>
    <w:rsid w:val="00A61868"/>
    <w:rsid w:val="00AA5A43"/>
    <w:rsid w:val="00AA699C"/>
    <w:rsid w:val="00B0022C"/>
    <w:rsid w:val="00B228C4"/>
    <w:rsid w:val="00B43191"/>
    <w:rsid w:val="00B7329E"/>
    <w:rsid w:val="00B775A0"/>
    <w:rsid w:val="00BA393B"/>
    <w:rsid w:val="00BE352C"/>
    <w:rsid w:val="00C45FC4"/>
    <w:rsid w:val="00C555AC"/>
    <w:rsid w:val="00C659C5"/>
    <w:rsid w:val="00CB51AB"/>
    <w:rsid w:val="00CD3FEC"/>
    <w:rsid w:val="00CD49D5"/>
    <w:rsid w:val="00CD5F2E"/>
    <w:rsid w:val="00D00329"/>
    <w:rsid w:val="00D502B4"/>
    <w:rsid w:val="00D51492"/>
    <w:rsid w:val="00D543DF"/>
    <w:rsid w:val="00D75ED8"/>
    <w:rsid w:val="00D96A49"/>
    <w:rsid w:val="00DB1016"/>
    <w:rsid w:val="00DF14CF"/>
    <w:rsid w:val="00E35E92"/>
    <w:rsid w:val="00E40C85"/>
    <w:rsid w:val="00E735DD"/>
    <w:rsid w:val="00E83F0F"/>
    <w:rsid w:val="00EA27FC"/>
    <w:rsid w:val="00EA3EF7"/>
    <w:rsid w:val="00EC48A1"/>
    <w:rsid w:val="00EF3C90"/>
    <w:rsid w:val="00F042A8"/>
    <w:rsid w:val="00F13821"/>
    <w:rsid w:val="00F3055A"/>
    <w:rsid w:val="00F93410"/>
    <w:rsid w:val="00FC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F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108"/>
    <w:rPr>
      <w:rFonts w:ascii="Calibri" w:eastAsia="宋体" w:hAnsi="Calibri" w:cs="Calibri"/>
      <w:sz w:val="18"/>
      <w:szCs w:val="18"/>
    </w:rPr>
  </w:style>
  <w:style w:type="paragraph" w:styleId="a4">
    <w:name w:val="footer"/>
    <w:basedOn w:val="a"/>
    <w:link w:val="Char0"/>
    <w:uiPriority w:val="99"/>
    <w:unhideWhenUsed/>
    <w:rsid w:val="00195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95108"/>
    <w:rPr>
      <w:rFonts w:ascii="Calibri" w:eastAsia="宋体" w:hAnsi="Calibri" w:cs="Calibri"/>
      <w:sz w:val="18"/>
      <w:szCs w:val="18"/>
    </w:rPr>
  </w:style>
  <w:style w:type="paragraph" w:styleId="a5">
    <w:name w:val="List Paragraph"/>
    <w:basedOn w:val="a"/>
    <w:uiPriority w:val="34"/>
    <w:qFormat/>
    <w:rsid w:val="00246044"/>
    <w:pPr>
      <w:ind w:firstLineChars="200" w:firstLine="420"/>
    </w:pPr>
  </w:style>
  <w:style w:type="paragraph" w:styleId="a6">
    <w:name w:val="Balloon Text"/>
    <w:basedOn w:val="a"/>
    <w:link w:val="Char1"/>
    <w:uiPriority w:val="99"/>
    <w:semiHidden/>
    <w:unhideWhenUsed/>
    <w:rsid w:val="0074749E"/>
    <w:rPr>
      <w:sz w:val="18"/>
      <w:szCs w:val="18"/>
    </w:rPr>
  </w:style>
  <w:style w:type="character" w:customStyle="1" w:styleId="Char1">
    <w:name w:val="批注框文本 Char"/>
    <w:basedOn w:val="a0"/>
    <w:link w:val="a6"/>
    <w:uiPriority w:val="99"/>
    <w:semiHidden/>
    <w:rsid w:val="0074749E"/>
    <w:rPr>
      <w:rFonts w:ascii="Calibri" w:eastAsia="宋体" w:hAnsi="Calibri" w:cs="Calibri"/>
      <w:sz w:val="18"/>
      <w:szCs w:val="18"/>
    </w:rPr>
  </w:style>
  <w:style w:type="paragraph" w:styleId="a7">
    <w:name w:val="Normal (Web)"/>
    <w:basedOn w:val="a"/>
    <w:uiPriority w:val="99"/>
    <w:unhideWhenUsed/>
    <w:rsid w:val="00CD5F2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F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108"/>
    <w:rPr>
      <w:rFonts w:ascii="Calibri" w:eastAsia="宋体" w:hAnsi="Calibri" w:cs="Calibri"/>
      <w:sz w:val="18"/>
      <w:szCs w:val="18"/>
    </w:rPr>
  </w:style>
  <w:style w:type="paragraph" w:styleId="a4">
    <w:name w:val="footer"/>
    <w:basedOn w:val="a"/>
    <w:link w:val="Char0"/>
    <w:uiPriority w:val="99"/>
    <w:unhideWhenUsed/>
    <w:rsid w:val="00195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95108"/>
    <w:rPr>
      <w:rFonts w:ascii="Calibri" w:eastAsia="宋体" w:hAnsi="Calibri" w:cs="Calibri"/>
      <w:sz w:val="18"/>
      <w:szCs w:val="18"/>
    </w:rPr>
  </w:style>
  <w:style w:type="paragraph" w:styleId="a5">
    <w:name w:val="List Paragraph"/>
    <w:basedOn w:val="a"/>
    <w:uiPriority w:val="34"/>
    <w:qFormat/>
    <w:rsid w:val="00246044"/>
    <w:pPr>
      <w:ind w:firstLineChars="200" w:firstLine="420"/>
    </w:pPr>
  </w:style>
  <w:style w:type="paragraph" w:styleId="a6">
    <w:name w:val="Balloon Text"/>
    <w:basedOn w:val="a"/>
    <w:link w:val="Char1"/>
    <w:uiPriority w:val="99"/>
    <w:semiHidden/>
    <w:unhideWhenUsed/>
    <w:rsid w:val="0074749E"/>
    <w:rPr>
      <w:sz w:val="18"/>
      <w:szCs w:val="18"/>
    </w:rPr>
  </w:style>
  <w:style w:type="character" w:customStyle="1" w:styleId="Char1">
    <w:name w:val="批注框文本 Char"/>
    <w:basedOn w:val="a0"/>
    <w:link w:val="a6"/>
    <w:uiPriority w:val="99"/>
    <w:semiHidden/>
    <w:rsid w:val="0074749E"/>
    <w:rPr>
      <w:rFonts w:ascii="Calibri" w:eastAsia="宋体" w:hAnsi="Calibri" w:cs="Calibri"/>
      <w:sz w:val="18"/>
      <w:szCs w:val="18"/>
    </w:rPr>
  </w:style>
  <w:style w:type="paragraph" w:styleId="a7">
    <w:name w:val="Normal (Web)"/>
    <w:basedOn w:val="a"/>
    <w:uiPriority w:val="99"/>
    <w:unhideWhenUsed/>
    <w:rsid w:val="00CD5F2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794</Words>
  <Characters>4532</Characters>
  <Application>Microsoft Office Word</Application>
  <DocSecurity>0</DocSecurity>
  <Lines>37</Lines>
  <Paragraphs>10</Paragraphs>
  <ScaleCrop>false</ScaleCrop>
  <Company>Lenovo</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张红辉</dc:creator>
  <cp:lastModifiedBy>杨文智</cp:lastModifiedBy>
  <cp:revision>8</cp:revision>
  <dcterms:created xsi:type="dcterms:W3CDTF">2019-06-14T07:27:00Z</dcterms:created>
  <dcterms:modified xsi:type="dcterms:W3CDTF">2019-07-07T06:44:00Z</dcterms:modified>
</cp:coreProperties>
</file>