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495" w:lineRule="atLeast"/>
        <w:ind w:left="0" w:right="0" w:firstLine="0"/>
        <w:jc w:val="center"/>
        <w:rPr>
          <w:rFonts w:hint="eastAsia" w:ascii="宋体" w:hAnsi="宋体" w:eastAsia="宋体" w:cs="宋体"/>
          <w:b/>
          <w:i w:val="0"/>
          <w:caps w:val="0"/>
          <w:color w:val="D30101"/>
          <w:spacing w:val="0"/>
          <w:sz w:val="27"/>
          <w:szCs w:val="27"/>
        </w:rPr>
      </w:pPr>
      <w:r>
        <w:rPr>
          <w:rFonts w:hint="eastAsia" w:ascii="宋体" w:hAnsi="宋体" w:eastAsia="宋体" w:cs="宋体"/>
          <w:b/>
          <w:i w:val="0"/>
          <w:caps w:val="0"/>
          <w:color w:val="D30101"/>
          <w:spacing w:val="0"/>
          <w:kern w:val="0"/>
          <w:sz w:val="27"/>
          <w:szCs w:val="27"/>
          <w:shd w:val="clear" w:fill="FFFFFF"/>
          <w:lang w:val="en-US" w:eastAsia="zh-CN" w:bidi="ar"/>
        </w:rPr>
        <w:t>科技部国际合作司关于征集中国－乌克兰政府间科技交流项目的通知</w:t>
      </w:r>
    </w:p>
    <w:p>
      <w:pPr>
        <w:keepNext w:val="0"/>
        <w:keepLines w:val="0"/>
        <w:widowControl/>
        <w:suppressLineNumbers w:val="0"/>
        <w:spacing w:line="165" w:lineRule="atLeast"/>
        <w:ind w:left="0" w:firstLine="0"/>
        <w:jc w:val="center"/>
        <w:rPr>
          <w:rFonts w:ascii="微软雅黑" w:hAnsi="微软雅黑" w:eastAsia="微软雅黑" w:cs="微软雅黑"/>
          <w:b w:val="0"/>
          <w:i w:val="0"/>
          <w:caps w:val="0"/>
          <w:color w:val="2A2A2A"/>
          <w:spacing w:val="0"/>
          <w:sz w:val="18"/>
          <w:szCs w:val="18"/>
        </w:rPr>
      </w:pPr>
      <w:r>
        <w:rPr>
          <w:rFonts w:hint="eastAsia" w:ascii="微软雅黑" w:hAnsi="微软雅黑" w:eastAsia="微软雅黑" w:cs="微软雅黑"/>
          <w:b w:val="0"/>
          <w:i w:val="0"/>
          <w:caps w:val="0"/>
          <w:color w:val="2A2A2A"/>
          <w:spacing w:val="0"/>
          <w:kern w:val="0"/>
          <w:sz w:val="18"/>
          <w:szCs w:val="18"/>
          <w:bdr w:val="none" w:color="auto" w:sz="0" w:space="0"/>
          <w:lang w:val="en-US" w:eastAsia="zh-CN" w:bidi="ar"/>
        </w:rPr>
        <w:drawing>
          <wp:inline distT="0" distB="0" distL="114300" distR="114300">
            <wp:extent cx="8477250" cy="1047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8477250" cy="104775"/>
                    </a:xfrm>
                    <a:prstGeom prst="rect">
                      <a:avLst/>
                    </a:prstGeom>
                    <a:noFill/>
                    <a:ln w="9525">
                      <a:noFill/>
                    </a:ln>
                  </pic:spPr>
                </pic:pic>
              </a:graphicData>
            </a:graphic>
          </wp:inline>
        </w:drawing>
      </w:r>
    </w:p>
    <w:p>
      <w:pPr>
        <w:keepNext w:val="0"/>
        <w:keepLines w:val="0"/>
        <w:widowControl/>
        <w:suppressLineNumbers w:val="0"/>
        <w:shd w:val="clear" w:fill="FFFFFF"/>
        <w:spacing w:before="0" w:beforeAutospacing="0" w:after="0" w:afterAutospacing="0" w:line="330" w:lineRule="atLeast"/>
        <w:ind w:left="0" w:right="0" w:firstLine="0"/>
        <w:jc w:val="center"/>
        <w:rPr>
          <w:rFonts w:hint="eastAsia" w:ascii="微软雅黑" w:hAnsi="微软雅黑" w:eastAsia="微软雅黑" w:cs="微软雅黑"/>
          <w:b w:val="0"/>
          <w:i w:val="0"/>
          <w:caps w:val="0"/>
          <w:color w:val="777777"/>
          <w:spacing w:val="0"/>
          <w:sz w:val="18"/>
          <w:szCs w:val="18"/>
        </w:rPr>
      </w:pPr>
      <w:r>
        <w:rPr>
          <w:rFonts w:hint="eastAsia" w:ascii="微软雅黑" w:hAnsi="微软雅黑" w:eastAsia="微软雅黑" w:cs="微软雅黑"/>
          <w:b w:val="0"/>
          <w:i w:val="0"/>
          <w:caps w:val="0"/>
          <w:color w:val="777777"/>
          <w:spacing w:val="0"/>
          <w:kern w:val="0"/>
          <w:sz w:val="18"/>
          <w:szCs w:val="18"/>
          <w:shd w:val="clear" w:fill="FFFFFF"/>
          <w:lang w:val="en-US" w:eastAsia="zh-CN" w:bidi="ar"/>
        </w:rPr>
        <w:t>日期：2020年12月24日　16:16      来源：科技部</w:t>
      </w:r>
    </w:p>
    <w:p>
      <w:pPr>
        <w:pStyle w:val="2"/>
        <w:keepNext w:val="0"/>
        <w:keepLines w:val="0"/>
        <w:widowControl/>
        <w:suppressLineNumbers w:val="0"/>
        <w:spacing w:before="0" w:beforeAutospacing="0" w:after="0" w:afterAutospacing="0" w:line="405" w:lineRule="atLeast"/>
        <w:ind w:left="0" w:right="0"/>
        <w:jc w:val="left"/>
      </w:pPr>
      <w:r>
        <w:rPr>
          <w:rFonts w:hint="eastAsia" w:ascii="微软雅黑" w:hAnsi="微软雅黑" w:eastAsia="微软雅黑" w:cs="微软雅黑"/>
          <w:b w:val="0"/>
          <w:i w:val="0"/>
          <w:caps w:val="0"/>
          <w:color w:val="2A2A2A"/>
          <w:spacing w:val="0"/>
          <w:sz w:val="22"/>
          <w:szCs w:val="22"/>
          <w:bdr w:val="none" w:color="auto" w:sz="0" w:space="0"/>
          <w:shd w:val="clear" w:fill="FFFFFF"/>
        </w:rPr>
        <w:t>　　根据《中华人民共和国政府和乌克兰政府科学技术合作协定》，为筹备中乌政府间合作委员会科技合作分委会第四次会议，中乌双方商定启动2021-2022年度双边政府间科技交流项目征集工作。</w:t>
      </w:r>
      <w:r>
        <w:rPr>
          <w:rFonts w:hint="eastAsia" w:ascii="微软雅黑" w:hAnsi="微软雅黑" w:eastAsia="微软雅黑" w:cs="微软雅黑"/>
          <w:b w:val="0"/>
          <w:i w:val="0"/>
          <w:caps w:val="0"/>
          <w:color w:val="2A2A2A"/>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2A2A2A"/>
          <w:spacing w:val="0"/>
          <w:sz w:val="22"/>
          <w:szCs w:val="22"/>
          <w:bdr w:val="none" w:color="auto" w:sz="0" w:space="0"/>
          <w:shd w:val="clear" w:fill="FFFFFF"/>
        </w:rPr>
        <w:t>　　一、申报要求</w:t>
      </w:r>
      <w:r>
        <w:rPr>
          <w:rFonts w:hint="eastAsia" w:ascii="微软雅黑" w:hAnsi="微软雅黑" w:eastAsia="微软雅黑" w:cs="微软雅黑"/>
          <w:b w:val="0"/>
          <w:i w:val="0"/>
          <w:caps w:val="0"/>
          <w:color w:val="2A2A2A"/>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2A2A2A"/>
          <w:spacing w:val="0"/>
          <w:sz w:val="22"/>
          <w:szCs w:val="22"/>
          <w:bdr w:val="none" w:color="auto" w:sz="0" w:space="0"/>
          <w:shd w:val="clear" w:fill="FFFFFF"/>
        </w:rPr>
        <w:t>　　1、交流项目为人员交流互访项目，旨在资助已就项目合作事宜达成一致的中外方合作单位进行交流互访，以推动项目合作的开展与完成。</w:t>
      </w:r>
      <w:r>
        <w:rPr>
          <w:rFonts w:hint="eastAsia" w:ascii="微软雅黑" w:hAnsi="微软雅黑" w:eastAsia="微软雅黑" w:cs="微软雅黑"/>
          <w:b w:val="0"/>
          <w:i w:val="0"/>
          <w:caps w:val="0"/>
          <w:color w:val="2A2A2A"/>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2A2A2A"/>
          <w:spacing w:val="0"/>
          <w:sz w:val="22"/>
          <w:szCs w:val="22"/>
          <w:bdr w:val="none" w:color="auto" w:sz="0" w:space="0"/>
          <w:shd w:val="clear" w:fill="FFFFFF"/>
        </w:rPr>
        <w:t>　　2、申报单位应为依法在中国境内设立、具有相应对外合作渠道和能力、具备相应科研条件和能力的法人科研院所、高校或企业，且能开具增值税普通发票。</w:t>
      </w:r>
      <w:r>
        <w:rPr>
          <w:rFonts w:hint="eastAsia" w:ascii="微软雅黑" w:hAnsi="微软雅黑" w:eastAsia="微软雅黑" w:cs="微软雅黑"/>
          <w:b w:val="0"/>
          <w:i w:val="0"/>
          <w:caps w:val="0"/>
          <w:color w:val="2A2A2A"/>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2A2A2A"/>
          <w:spacing w:val="0"/>
          <w:sz w:val="22"/>
          <w:szCs w:val="22"/>
          <w:bdr w:val="none" w:color="auto" w:sz="0" w:space="0"/>
          <w:shd w:val="clear" w:fill="FFFFFF"/>
        </w:rPr>
        <w:t>　　3、组织推荐部门是指申报单位所在省、自治区、直辖市或计划单列市的科技厅（委、局），或申报单位所隶属的国务院各部委主管国际科技合作的有关司局。</w:t>
      </w:r>
      <w:r>
        <w:rPr>
          <w:rFonts w:hint="eastAsia" w:ascii="微软雅黑" w:hAnsi="微软雅黑" w:eastAsia="微软雅黑" w:cs="微软雅黑"/>
          <w:b w:val="0"/>
          <w:i w:val="0"/>
          <w:caps w:val="0"/>
          <w:color w:val="2A2A2A"/>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2A2A2A"/>
          <w:spacing w:val="0"/>
          <w:sz w:val="22"/>
          <w:szCs w:val="22"/>
          <w:bdr w:val="none" w:color="auto" w:sz="0" w:space="0"/>
          <w:shd w:val="clear" w:fill="FFFFFF"/>
        </w:rPr>
        <w:t>　　4、合作项目领域为：信息及通讯技术、能源和能效、自然资源合理利用（其中包括农业技术）、生命科学（包括新冠肺炎等疾病治疗及有效药物研究等）、新物质和材料、基础科学。</w:t>
      </w:r>
      <w:r>
        <w:rPr>
          <w:rFonts w:hint="eastAsia" w:ascii="微软雅黑" w:hAnsi="微软雅黑" w:eastAsia="微软雅黑" w:cs="微软雅黑"/>
          <w:b w:val="0"/>
          <w:i w:val="0"/>
          <w:caps w:val="0"/>
          <w:color w:val="2A2A2A"/>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2A2A2A"/>
          <w:spacing w:val="0"/>
          <w:sz w:val="22"/>
          <w:szCs w:val="22"/>
          <w:bdr w:val="none" w:color="auto" w:sz="0" w:space="0"/>
          <w:shd w:val="clear" w:fill="FFFFFF"/>
        </w:rPr>
        <w:t>　　5、双方科技主管部门将根据项目评审结果协商决定共同资助的项目数量。</w:t>
      </w:r>
      <w:r>
        <w:rPr>
          <w:rFonts w:hint="eastAsia" w:ascii="微软雅黑" w:hAnsi="微软雅黑" w:eastAsia="微软雅黑" w:cs="微软雅黑"/>
          <w:b w:val="0"/>
          <w:i w:val="0"/>
          <w:caps w:val="0"/>
          <w:color w:val="2A2A2A"/>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2A2A2A"/>
          <w:spacing w:val="0"/>
          <w:sz w:val="22"/>
          <w:szCs w:val="22"/>
          <w:bdr w:val="none" w:color="auto" w:sz="0" w:space="0"/>
          <w:shd w:val="clear" w:fill="FFFFFF"/>
        </w:rPr>
        <w:t>　　6、合作项目应于两年内执行完毕或取得阶段性成果。</w:t>
      </w:r>
      <w:r>
        <w:rPr>
          <w:rFonts w:hint="eastAsia" w:ascii="微软雅黑" w:hAnsi="微软雅黑" w:eastAsia="微软雅黑" w:cs="微软雅黑"/>
          <w:b w:val="0"/>
          <w:i w:val="0"/>
          <w:caps w:val="0"/>
          <w:color w:val="2A2A2A"/>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2A2A2A"/>
          <w:spacing w:val="0"/>
          <w:sz w:val="22"/>
          <w:szCs w:val="22"/>
          <w:bdr w:val="none" w:color="auto" w:sz="0" w:space="0"/>
          <w:shd w:val="clear" w:fill="FFFFFF"/>
        </w:rPr>
        <w:t>　　二、申报办法</w:t>
      </w:r>
      <w:r>
        <w:rPr>
          <w:rFonts w:hint="eastAsia" w:ascii="微软雅黑" w:hAnsi="微软雅黑" w:eastAsia="微软雅黑" w:cs="微软雅黑"/>
          <w:b w:val="0"/>
          <w:i w:val="0"/>
          <w:caps w:val="0"/>
          <w:color w:val="2A2A2A"/>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2A2A2A"/>
          <w:spacing w:val="0"/>
          <w:sz w:val="22"/>
          <w:szCs w:val="22"/>
          <w:bdr w:val="none" w:color="auto" w:sz="0" w:space="0"/>
          <w:shd w:val="clear" w:fill="FFFFFF"/>
        </w:rPr>
        <w:t>　　1、中国科技部和乌克兰教育科学部分别发布征集通知，中乌双方项目合作单位须向各自科技主管部门提交申请材料。单方申报的项目无效。双方提交材料的项目英文名称、中外合作单位和项目申请人必须一致。</w:t>
      </w:r>
      <w:r>
        <w:rPr>
          <w:rFonts w:hint="eastAsia" w:ascii="微软雅黑" w:hAnsi="微软雅黑" w:eastAsia="微软雅黑" w:cs="微软雅黑"/>
          <w:b w:val="0"/>
          <w:i w:val="0"/>
          <w:caps w:val="0"/>
          <w:color w:val="2A2A2A"/>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2A2A2A"/>
          <w:spacing w:val="0"/>
          <w:sz w:val="22"/>
          <w:szCs w:val="22"/>
          <w:bdr w:val="none" w:color="auto" w:sz="0" w:space="0"/>
          <w:shd w:val="clear" w:fill="FFFFFF"/>
        </w:rPr>
        <w:t>　　2、中方项目申报通过政府间科技交流项目管理平台（以下简称“管理平台”）进行。网址为http://step.cstec.org.cn/。申报单位在管理平台注册账号，经组织推荐部门审核后，可进行项目申报（具体线上申报流程见附件）。 </w:t>
      </w:r>
      <w:r>
        <w:rPr>
          <w:rFonts w:hint="eastAsia" w:ascii="微软雅黑" w:hAnsi="微软雅黑" w:eastAsia="微软雅黑" w:cs="微软雅黑"/>
          <w:b w:val="0"/>
          <w:i w:val="0"/>
          <w:caps w:val="0"/>
          <w:color w:val="2A2A2A"/>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2A2A2A"/>
          <w:spacing w:val="0"/>
          <w:sz w:val="22"/>
          <w:szCs w:val="22"/>
          <w:bdr w:val="none" w:color="auto" w:sz="0" w:space="0"/>
          <w:shd w:val="clear" w:fill="FFFFFF"/>
        </w:rPr>
        <w:t>　　3、组织推荐部门可联系中国科学技术交流中心申请帐号，登录后在线对申报材料进行审核。 </w:t>
      </w:r>
      <w:r>
        <w:rPr>
          <w:rFonts w:hint="eastAsia" w:ascii="微软雅黑" w:hAnsi="微软雅黑" w:eastAsia="微软雅黑" w:cs="微软雅黑"/>
          <w:b w:val="0"/>
          <w:i w:val="0"/>
          <w:caps w:val="0"/>
          <w:color w:val="2A2A2A"/>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2A2A2A"/>
          <w:spacing w:val="0"/>
          <w:sz w:val="22"/>
          <w:szCs w:val="22"/>
          <w:bdr w:val="none" w:color="auto" w:sz="0" w:space="0"/>
          <w:shd w:val="clear" w:fill="FFFFFF"/>
        </w:rPr>
        <w:t>　　三、项目申报及项目执行通知发布时间</w:t>
      </w:r>
      <w:r>
        <w:rPr>
          <w:rFonts w:hint="eastAsia" w:ascii="微软雅黑" w:hAnsi="微软雅黑" w:eastAsia="微软雅黑" w:cs="微软雅黑"/>
          <w:b w:val="0"/>
          <w:i w:val="0"/>
          <w:caps w:val="0"/>
          <w:color w:val="2A2A2A"/>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2A2A2A"/>
          <w:spacing w:val="0"/>
          <w:sz w:val="22"/>
          <w:szCs w:val="22"/>
          <w:bdr w:val="none" w:color="auto" w:sz="0" w:space="0"/>
          <w:shd w:val="clear" w:fill="FFFFFF"/>
        </w:rPr>
        <w:t>　　1、申报时间：2021年1月1日-2月28日。</w:t>
      </w:r>
      <w:r>
        <w:rPr>
          <w:rFonts w:hint="eastAsia" w:ascii="微软雅黑" w:hAnsi="微软雅黑" w:eastAsia="微软雅黑" w:cs="微软雅黑"/>
          <w:b w:val="0"/>
          <w:i w:val="0"/>
          <w:caps w:val="0"/>
          <w:color w:val="2A2A2A"/>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2A2A2A"/>
          <w:spacing w:val="0"/>
          <w:sz w:val="22"/>
          <w:szCs w:val="22"/>
          <w:bdr w:val="none" w:color="auto" w:sz="0" w:space="0"/>
          <w:shd w:val="clear" w:fill="FFFFFF"/>
        </w:rPr>
        <w:t>　　2、中方将适时通过管理平台发送“项目执行通知”至推荐部门及申报单位。 </w:t>
      </w:r>
      <w:r>
        <w:rPr>
          <w:rFonts w:hint="eastAsia" w:ascii="微软雅黑" w:hAnsi="微软雅黑" w:eastAsia="微软雅黑" w:cs="微软雅黑"/>
          <w:b w:val="0"/>
          <w:i w:val="0"/>
          <w:caps w:val="0"/>
          <w:color w:val="2A2A2A"/>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2A2A2A"/>
          <w:spacing w:val="0"/>
          <w:sz w:val="22"/>
          <w:szCs w:val="22"/>
          <w:bdr w:val="none" w:color="auto" w:sz="0" w:space="0"/>
          <w:shd w:val="clear" w:fill="FFFFFF"/>
        </w:rPr>
        <w:t>　　四、资助方式</w:t>
      </w:r>
      <w:r>
        <w:rPr>
          <w:rFonts w:hint="eastAsia" w:ascii="微软雅黑" w:hAnsi="微软雅黑" w:eastAsia="微软雅黑" w:cs="微软雅黑"/>
          <w:b w:val="0"/>
          <w:i w:val="0"/>
          <w:caps w:val="0"/>
          <w:color w:val="2A2A2A"/>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2A2A2A"/>
          <w:spacing w:val="0"/>
          <w:sz w:val="22"/>
          <w:szCs w:val="22"/>
          <w:bdr w:val="none" w:color="auto" w:sz="0" w:space="0"/>
          <w:shd w:val="clear" w:fill="FFFFFF"/>
        </w:rPr>
        <w:t>　　对于批准立项的交流项目，两国科技主管部门将共同资助合作双方在项目执行期内进行互访交流。中方项目资助标准约8万元，具体额度将在立项后通知。项目经费支出科目主要包括出访国际旅费、接待外方来华食宿费以及项目执行实际所需的其他费用。中国科技部将在项目执行单位提供增值税普通发票后，一次性拨付经费。</w:t>
      </w:r>
      <w:r>
        <w:rPr>
          <w:rFonts w:hint="eastAsia" w:ascii="微软雅黑" w:hAnsi="微软雅黑" w:eastAsia="微软雅黑" w:cs="微软雅黑"/>
          <w:b w:val="0"/>
          <w:i w:val="0"/>
          <w:caps w:val="0"/>
          <w:color w:val="2A2A2A"/>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2A2A2A"/>
          <w:spacing w:val="0"/>
          <w:sz w:val="22"/>
          <w:szCs w:val="22"/>
          <w:bdr w:val="none" w:color="auto" w:sz="0" w:space="0"/>
          <w:shd w:val="clear" w:fill="FFFFFF"/>
        </w:rPr>
        <w:t>　　五、联系人信息</w:t>
      </w:r>
      <w:r>
        <w:rPr>
          <w:rFonts w:hint="eastAsia" w:ascii="微软雅黑" w:hAnsi="微软雅黑" w:eastAsia="微软雅黑" w:cs="微软雅黑"/>
          <w:b w:val="0"/>
          <w:i w:val="0"/>
          <w:caps w:val="0"/>
          <w:color w:val="2A2A2A"/>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2A2A2A"/>
          <w:spacing w:val="0"/>
          <w:sz w:val="22"/>
          <w:szCs w:val="22"/>
          <w:bdr w:val="none" w:color="auto" w:sz="0" w:space="0"/>
          <w:shd w:val="clear" w:fill="FFFFFF"/>
        </w:rPr>
        <w:t>　　1、中方联系人：</w:t>
      </w:r>
      <w:r>
        <w:rPr>
          <w:rFonts w:hint="eastAsia" w:ascii="微软雅黑" w:hAnsi="微软雅黑" w:eastAsia="微软雅黑" w:cs="微软雅黑"/>
          <w:b w:val="0"/>
          <w:i w:val="0"/>
          <w:caps w:val="0"/>
          <w:color w:val="2A2A2A"/>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2A2A2A"/>
          <w:spacing w:val="0"/>
          <w:sz w:val="22"/>
          <w:szCs w:val="22"/>
          <w:bdr w:val="none" w:color="auto" w:sz="0" w:space="0"/>
          <w:shd w:val="clear" w:fill="FFFFFF"/>
        </w:rPr>
        <w:t>　　科技部国际合作司欧亚处  马慧敏（政策咨询）</w:t>
      </w:r>
      <w:r>
        <w:rPr>
          <w:rFonts w:hint="eastAsia" w:ascii="微软雅黑" w:hAnsi="微软雅黑" w:eastAsia="微软雅黑" w:cs="微软雅黑"/>
          <w:b w:val="0"/>
          <w:i w:val="0"/>
          <w:caps w:val="0"/>
          <w:color w:val="2A2A2A"/>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2A2A2A"/>
          <w:spacing w:val="0"/>
          <w:sz w:val="22"/>
          <w:szCs w:val="22"/>
          <w:bdr w:val="none" w:color="auto" w:sz="0" w:space="0"/>
          <w:shd w:val="clear" w:fill="FFFFFF"/>
        </w:rPr>
        <w:t>　　电话：010-58881372</w:t>
      </w:r>
      <w:r>
        <w:rPr>
          <w:rFonts w:hint="eastAsia" w:ascii="微软雅黑" w:hAnsi="微软雅黑" w:eastAsia="微软雅黑" w:cs="微软雅黑"/>
          <w:b w:val="0"/>
          <w:i w:val="0"/>
          <w:caps w:val="0"/>
          <w:color w:val="2A2A2A"/>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2A2A2A"/>
          <w:spacing w:val="0"/>
          <w:sz w:val="22"/>
          <w:szCs w:val="22"/>
          <w:bdr w:val="none" w:color="auto" w:sz="0" w:space="0"/>
          <w:shd w:val="clear" w:fill="FFFFFF"/>
        </w:rPr>
        <w:t>　　中国科学技术交流中心亚非与独联体处 于倩文（材料报送）</w:t>
      </w:r>
      <w:r>
        <w:rPr>
          <w:rFonts w:hint="eastAsia" w:ascii="微软雅黑" w:hAnsi="微软雅黑" w:eastAsia="微软雅黑" w:cs="微软雅黑"/>
          <w:b w:val="0"/>
          <w:i w:val="0"/>
          <w:caps w:val="0"/>
          <w:color w:val="2A2A2A"/>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2A2A2A"/>
          <w:spacing w:val="0"/>
          <w:sz w:val="22"/>
          <w:szCs w:val="22"/>
          <w:bdr w:val="none" w:color="auto" w:sz="0" w:space="0"/>
          <w:shd w:val="clear" w:fill="FFFFFF"/>
        </w:rPr>
        <w:t>　　电话：010-68598029，68515510</w:t>
      </w:r>
      <w:r>
        <w:rPr>
          <w:rFonts w:hint="eastAsia" w:ascii="微软雅黑" w:hAnsi="微软雅黑" w:eastAsia="微软雅黑" w:cs="微软雅黑"/>
          <w:b w:val="0"/>
          <w:i w:val="0"/>
          <w:caps w:val="0"/>
          <w:color w:val="2A2A2A"/>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2A2A2A"/>
          <w:spacing w:val="0"/>
          <w:sz w:val="22"/>
          <w:szCs w:val="22"/>
          <w:bdr w:val="none" w:color="auto" w:sz="0" w:space="0"/>
          <w:shd w:val="clear" w:fill="FFFFFF"/>
        </w:rPr>
        <w:t>　　传真：010-68515808</w:t>
      </w:r>
      <w:r>
        <w:rPr>
          <w:rFonts w:hint="eastAsia" w:ascii="微软雅黑" w:hAnsi="微软雅黑" w:eastAsia="微软雅黑" w:cs="微软雅黑"/>
          <w:b w:val="0"/>
          <w:i w:val="0"/>
          <w:caps w:val="0"/>
          <w:color w:val="2A2A2A"/>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2A2A2A"/>
          <w:spacing w:val="0"/>
          <w:sz w:val="22"/>
          <w:szCs w:val="22"/>
          <w:bdr w:val="none" w:color="auto" w:sz="0" w:space="0"/>
          <w:shd w:val="clear" w:fill="FFFFFF"/>
        </w:rPr>
        <w:t>　　电子邮箱：yfd@cstec.org.cn</w:t>
      </w:r>
      <w:r>
        <w:rPr>
          <w:rFonts w:hint="eastAsia" w:ascii="微软雅黑" w:hAnsi="微软雅黑" w:eastAsia="微软雅黑" w:cs="微软雅黑"/>
          <w:b w:val="0"/>
          <w:i w:val="0"/>
          <w:caps w:val="0"/>
          <w:color w:val="2A2A2A"/>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2A2A2A"/>
          <w:spacing w:val="0"/>
          <w:sz w:val="22"/>
          <w:szCs w:val="22"/>
          <w:bdr w:val="none" w:color="auto" w:sz="0" w:space="0"/>
          <w:shd w:val="clear" w:fill="FFFFFF"/>
        </w:rPr>
        <w:t>　　地址：北京西城区三里河路54号   邮编：100045</w:t>
      </w:r>
      <w:r>
        <w:rPr>
          <w:rFonts w:hint="eastAsia" w:ascii="微软雅黑" w:hAnsi="微软雅黑" w:eastAsia="微软雅黑" w:cs="微软雅黑"/>
          <w:b w:val="0"/>
          <w:i w:val="0"/>
          <w:caps w:val="0"/>
          <w:color w:val="2A2A2A"/>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2A2A2A"/>
          <w:spacing w:val="0"/>
          <w:sz w:val="22"/>
          <w:szCs w:val="22"/>
          <w:bdr w:val="none" w:color="auto" w:sz="0" w:space="0"/>
          <w:shd w:val="clear" w:fill="FFFFFF"/>
        </w:rPr>
        <w:t>　　2、乌方联系人：</w:t>
      </w:r>
      <w:r>
        <w:rPr>
          <w:rFonts w:hint="eastAsia" w:ascii="微软雅黑" w:hAnsi="微软雅黑" w:eastAsia="微软雅黑" w:cs="微软雅黑"/>
          <w:b w:val="0"/>
          <w:i w:val="0"/>
          <w:caps w:val="0"/>
          <w:color w:val="2A2A2A"/>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2A2A2A"/>
          <w:spacing w:val="0"/>
          <w:sz w:val="22"/>
          <w:szCs w:val="22"/>
          <w:bdr w:val="none" w:color="auto" w:sz="0" w:space="0"/>
          <w:shd w:val="clear" w:fill="FFFFFF"/>
        </w:rPr>
        <w:t>　　乌克兰科学教育部 Елена Васильевна Савина</w:t>
      </w:r>
      <w:r>
        <w:rPr>
          <w:rFonts w:hint="eastAsia" w:ascii="微软雅黑" w:hAnsi="微软雅黑" w:eastAsia="微软雅黑" w:cs="微软雅黑"/>
          <w:b w:val="0"/>
          <w:i w:val="0"/>
          <w:caps w:val="0"/>
          <w:color w:val="2A2A2A"/>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2A2A2A"/>
          <w:spacing w:val="0"/>
          <w:sz w:val="22"/>
          <w:szCs w:val="22"/>
          <w:bdr w:val="none" w:color="auto" w:sz="0" w:space="0"/>
          <w:shd w:val="clear" w:fill="FFFFFF"/>
        </w:rPr>
        <w:t>　　电话：+380442878235  </w:t>
      </w:r>
      <w:r>
        <w:rPr>
          <w:rFonts w:hint="eastAsia" w:ascii="微软雅黑" w:hAnsi="微软雅黑" w:eastAsia="微软雅黑" w:cs="微软雅黑"/>
          <w:b w:val="0"/>
          <w:i w:val="0"/>
          <w:caps w:val="0"/>
          <w:color w:val="2A2A2A"/>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2A2A2A"/>
          <w:spacing w:val="0"/>
          <w:sz w:val="22"/>
          <w:szCs w:val="22"/>
          <w:bdr w:val="none" w:color="auto" w:sz="0" w:space="0"/>
          <w:shd w:val="clear" w:fill="FFFFFF"/>
        </w:rPr>
        <w:t>　　电邮：a_savina@mon.gov.ua</w:t>
      </w:r>
    </w:p>
    <w:p>
      <w:pPr>
        <w:pStyle w:val="2"/>
        <w:keepNext w:val="0"/>
        <w:keepLines w:val="0"/>
        <w:widowControl/>
        <w:suppressLineNumbers w:val="0"/>
        <w:spacing w:before="0" w:beforeAutospacing="0" w:after="0" w:afterAutospacing="0" w:line="405" w:lineRule="atLeast"/>
        <w:ind w:left="0" w:right="0"/>
        <w:jc w:val="left"/>
      </w:pPr>
      <w:r>
        <w:rPr>
          <w:rFonts w:hint="eastAsia" w:ascii="微软雅黑" w:hAnsi="微软雅黑" w:eastAsia="微软雅黑" w:cs="微软雅黑"/>
          <w:b w:val="0"/>
          <w:i w:val="0"/>
          <w:caps w:val="0"/>
          <w:color w:val="2A2A2A"/>
          <w:spacing w:val="0"/>
          <w:sz w:val="22"/>
          <w:szCs w:val="22"/>
          <w:bdr w:val="none" w:color="auto" w:sz="0" w:space="0"/>
          <w:shd w:val="clear" w:fill="FFFFFF"/>
        </w:rPr>
        <w:t>　　附件：</w:t>
      </w:r>
      <w:r>
        <w:rPr>
          <w:rFonts w:hint="eastAsia" w:ascii="微软雅黑" w:hAnsi="微软雅黑" w:eastAsia="微软雅黑" w:cs="微软雅黑"/>
          <w:b w:val="0"/>
          <w:i w:val="0"/>
          <w:caps w:val="0"/>
          <w:color w:val="000099"/>
          <w:spacing w:val="8"/>
          <w:sz w:val="22"/>
          <w:szCs w:val="22"/>
          <w:u w:val="none"/>
          <w:bdr w:val="none" w:color="auto" w:sz="0" w:space="0"/>
          <w:shd w:val="clear" w:fill="FFFFFF"/>
        </w:rPr>
        <w:fldChar w:fldCharType="begin"/>
      </w:r>
      <w:r>
        <w:rPr>
          <w:rFonts w:hint="eastAsia" w:ascii="微软雅黑" w:hAnsi="微软雅黑" w:eastAsia="微软雅黑" w:cs="微软雅黑"/>
          <w:b w:val="0"/>
          <w:i w:val="0"/>
          <w:caps w:val="0"/>
          <w:color w:val="000099"/>
          <w:spacing w:val="8"/>
          <w:sz w:val="22"/>
          <w:szCs w:val="22"/>
          <w:u w:val="none"/>
          <w:bdr w:val="none" w:color="auto" w:sz="0" w:space="0"/>
          <w:shd w:val="clear" w:fill="FFFFFF"/>
        </w:rPr>
        <w:instrText xml:space="preserve"> HYPERLINK "http://www.most.gov.cn/tztg/202012/W020201224587972657750.doc" \t "http://www.most.gov.cn/tztg/202012/_blank" </w:instrText>
      </w:r>
      <w:r>
        <w:rPr>
          <w:rFonts w:hint="eastAsia" w:ascii="微软雅黑" w:hAnsi="微软雅黑" w:eastAsia="微软雅黑" w:cs="微软雅黑"/>
          <w:b w:val="0"/>
          <w:i w:val="0"/>
          <w:caps w:val="0"/>
          <w:color w:val="000099"/>
          <w:spacing w:val="8"/>
          <w:sz w:val="22"/>
          <w:szCs w:val="22"/>
          <w:u w:val="none"/>
          <w:bdr w:val="none" w:color="auto" w:sz="0" w:space="0"/>
          <w:shd w:val="clear" w:fill="FFFFFF"/>
        </w:rPr>
        <w:fldChar w:fldCharType="separate"/>
      </w:r>
      <w:r>
        <w:rPr>
          <w:rStyle w:val="5"/>
          <w:rFonts w:hint="eastAsia" w:ascii="微软雅黑" w:hAnsi="微软雅黑" w:eastAsia="微软雅黑" w:cs="微软雅黑"/>
          <w:b w:val="0"/>
          <w:i w:val="0"/>
          <w:caps w:val="0"/>
          <w:color w:val="000099"/>
          <w:spacing w:val="8"/>
          <w:sz w:val="22"/>
          <w:szCs w:val="22"/>
          <w:u w:val="none"/>
          <w:bdr w:val="none" w:color="auto" w:sz="0" w:space="0"/>
          <w:shd w:val="clear" w:fill="FFFFFF"/>
        </w:rPr>
        <w:t>政府间科技交流项目线上申报流程</w:t>
      </w:r>
      <w:r>
        <w:rPr>
          <w:rFonts w:hint="eastAsia" w:ascii="微软雅黑" w:hAnsi="微软雅黑" w:eastAsia="微软雅黑" w:cs="微软雅黑"/>
          <w:b w:val="0"/>
          <w:i w:val="0"/>
          <w:caps w:val="0"/>
          <w:color w:val="000099"/>
          <w:spacing w:val="8"/>
          <w:sz w:val="22"/>
          <w:szCs w:val="22"/>
          <w:u w:val="none"/>
          <w:bdr w:val="none" w:color="auto" w:sz="0" w:space="0"/>
          <w:shd w:val="clear" w:fill="FFFFFF"/>
        </w:rPr>
        <w:fldChar w:fldCharType="end"/>
      </w:r>
    </w:p>
    <w:p>
      <w:pPr>
        <w:pStyle w:val="2"/>
        <w:keepNext w:val="0"/>
        <w:keepLines w:val="0"/>
        <w:widowControl/>
        <w:suppressLineNumbers w:val="0"/>
        <w:spacing w:before="0" w:beforeAutospacing="0" w:after="0" w:afterAutospacing="0" w:line="405" w:lineRule="atLeast"/>
        <w:ind w:left="0" w:right="0"/>
        <w:jc w:val="center"/>
      </w:pPr>
      <w:r>
        <w:rPr>
          <w:rFonts w:hint="eastAsia" w:ascii="微软雅黑" w:hAnsi="微软雅黑" w:eastAsia="微软雅黑" w:cs="微软雅黑"/>
          <w:b w:val="0"/>
          <w:i w:val="0"/>
          <w:caps w:val="0"/>
          <w:color w:val="2A2A2A"/>
          <w:spacing w:val="0"/>
          <w:sz w:val="22"/>
          <w:szCs w:val="22"/>
          <w:bdr w:val="none" w:color="auto" w:sz="0" w:space="0"/>
          <w:shd w:val="clear" w:fill="FFFFFF"/>
        </w:rPr>
        <w:t>　　　　　　　　　　　　　　　　　　　  科技部国际合作司</w:t>
      </w:r>
      <w:r>
        <w:rPr>
          <w:rFonts w:hint="eastAsia" w:ascii="微软雅黑" w:hAnsi="微软雅黑" w:eastAsia="微软雅黑" w:cs="微软雅黑"/>
          <w:b w:val="0"/>
          <w:i w:val="0"/>
          <w:caps w:val="0"/>
          <w:color w:val="2A2A2A"/>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2A2A2A"/>
          <w:spacing w:val="0"/>
          <w:sz w:val="22"/>
          <w:szCs w:val="22"/>
          <w:bdr w:val="none" w:color="auto" w:sz="0" w:space="0"/>
          <w:shd w:val="clear" w:fill="FFFFFF"/>
        </w:rPr>
        <w:t>　　　　　　　　　　　　　　　　　　　　2020年12月24日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B72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2020-12-29T02:31:22Z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