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15" w:rsidRPr="00EA6800" w:rsidRDefault="00DE2015" w:rsidP="00DE2015">
      <w:pPr>
        <w:pBdr>
          <w:bottom w:val="single" w:sz="4" w:space="14" w:color="FFFFFF"/>
        </w:pBdr>
        <w:tabs>
          <w:tab w:val="left" w:pos="1440"/>
        </w:tabs>
        <w:spacing w:line="58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A680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附件：</w:t>
      </w:r>
      <w:bookmarkStart w:id="0" w:name="_GoBack"/>
      <w:bookmarkEnd w:id="0"/>
    </w:p>
    <w:p w:rsidR="00712E28" w:rsidRDefault="00DE2015" w:rsidP="00712E28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宁波市科技企业“双倍增”暨企业</w:t>
      </w:r>
      <w:r w:rsidRPr="00182AAF">
        <w:rPr>
          <w:rFonts w:ascii="创艺简标宋" w:eastAsia="创艺简标宋" w:hint="eastAsia"/>
          <w:sz w:val="44"/>
          <w:szCs w:val="44"/>
        </w:rPr>
        <w:t>技术</w:t>
      </w:r>
      <w:r>
        <w:rPr>
          <w:rFonts w:ascii="创艺简标宋" w:eastAsia="创艺简标宋" w:hint="eastAsia"/>
          <w:sz w:val="44"/>
          <w:szCs w:val="44"/>
        </w:rPr>
        <w:t>创新</w:t>
      </w:r>
    </w:p>
    <w:p w:rsidR="00712E28" w:rsidRDefault="00DE2015" w:rsidP="00712E28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能力提升工程行动计划（2021-2025年）</w:t>
      </w:r>
    </w:p>
    <w:p w:rsidR="00DE2015" w:rsidRPr="00712E28" w:rsidRDefault="00DE2015" w:rsidP="00712E28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楷体_GB2312" w:eastAsia="楷体_GB2312" w:hint="eastAsia"/>
          <w:sz w:val="32"/>
        </w:rPr>
        <w:t>（</w:t>
      </w:r>
      <w:r w:rsidR="00864C39">
        <w:rPr>
          <w:rFonts w:ascii="楷体_GB2312" w:eastAsia="楷体_GB2312" w:hint="eastAsia"/>
          <w:sz w:val="32"/>
        </w:rPr>
        <w:t>征求意见</w:t>
      </w:r>
      <w:r>
        <w:rPr>
          <w:rFonts w:ascii="楷体_GB2312" w:eastAsia="楷体_GB2312" w:hint="eastAsia"/>
          <w:sz w:val="32"/>
        </w:rPr>
        <w:t>稿）</w:t>
      </w:r>
    </w:p>
    <w:p w:rsidR="00DE2015" w:rsidRDefault="00DE2015" w:rsidP="00DE20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为深入实施创新驱动发展战略，贯彻落实</w:t>
      </w:r>
      <w:r w:rsidRPr="004D50D8">
        <w:rPr>
          <w:rFonts w:ascii="Times New Roman" w:eastAsia="仿宋_GB2312" w:hAnsi="Times New Roman" w:cs="Times New Roman" w:hint="eastAsia"/>
          <w:sz w:val="32"/>
        </w:rPr>
        <w:t>《浙江省科技企业“双倍增”行动计划（</w:t>
      </w:r>
      <w:r w:rsidRPr="004D50D8">
        <w:rPr>
          <w:rFonts w:ascii="Times New Roman" w:eastAsia="仿宋_GB2312" w:hAnsi="Times New Roman" w:cs="Times New Roman" w:hint="eastAsia"/>
          <w:sz w:val="32"/>
        </w:rPr>
        <w:t>2021-2025</w:t>
      </w:r>
      <w:r w:rsidRPr="004D50D8">
        <w:rPr>
          <w:rFonts w:ascii="Times New Roman" w:eastAsia="仿宋_GB2312" w:hAnsi="Times New Roman" w:cs="Times New Roman" w:hint="eastAsia"/>
          <w:sz w:val="32"/>
        </w:rPr>
        <w:t>年）》</w:t>
      </w:r>
      <w:r>
        <w:rPr>
          <w:rFonts w:ascii="Times New Roman" w:eastAsia="仿宋_GB2312" w:hAnsi="Times New Roman" w:cs="Times New Roman" w:hint="eastAsia"/>
          <w:sz w:val="32"/>
        </w:rPr>
        <w:t>（浙政办发</w:t>
      </w:r>
      <w:r w:rsidRPr="004D50D8">
        <w:rPr>
          <w:rFonts w:ascii="Times New Roman" w:eastAsia="仿宋_GB2312" w:hAnsi="Times New Roman" w:cs="Times New Roman" w:hint="eastAsia"/>
          <w:sz w:val="32"/>
        </w:rPr>
        <w:t>〔</w:t>
      </w:r>
      <w:r w:rsidRPr="004D50D8">
        <w:rPr>
          <w:rFonts w:ascii="Times New Roman" w:eastAsia="仿宋_GB2312" w:hAnsi="Times New Roman" w:cs="Times New Roman" w:hint="eastAsia"/>
          <w:sz w:val="32"/>
        </w:rPr>
        <w:t>20</w:t>
      </w:r>
      <w:r>
        <w:rPr>
          <w:rFonts w:ascii="Times New Roman" w:eastAsia="仿宋_GB2312" w:hAnsi="Times New Roman" w:cs="Times New Roman" w:hint="eastAsia"/>
          <w:sz w:val="32"/>
        </w:rPr>
        <w:t>21</w:t>
      </w:r>
      <w:r w:rsidRPr="004D50D8">
        <w:rPr>
          <w:rFonts w:ascii="Times New Roman" w:eastAsia="仿宋_GB2312" w:hAnsi="Times New Roman" w:cs="Times New Roman" w:hint="eastAsia"/>
          <w:sz w:val="32"/>
        </w:rPr>
        <w:t>〕</w:t>
      </w: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号）精神，</w:t>
      </w:r>
      <w:r>
        <w:rPr>
          <w:rFonts w:ascii="Times New Roman" w:eastAsia="仿宋_GB2312" w:hAnsi="Times New Roman" w:cs="Times New Roman"/>
          <w:sz w:val="32"/>
        </w:rPr>
        <w:t>加快培育高新技术企业和科技型中小企业，全面提升科技企业创新能力，</w:t>
      </w:r>
      <w:proofErr w:type="gramStart"/>
      <w:r>
        <w:rPr>
          <w:rFonts w:ascii="Times New Roman" w:eastAsia="仿宋_GB2312" w:hAnsi="Times New Roman" w:cs="Times New Roman"/>
          <w:sz w:val="32"/>
        </w:rPr>
        <w:t>助力全市</w:t>
      </w:r>
      <w:proofErr w:type="gramEnd"/>
      <w:r>
        <w:rPr>
          <w:rFonts w:ascii="Times New Roman" w:eastAsia="仿宋_GB2312" w:hAnsi="Times New Roman" w:cs="Times New Roman"/>
          <w:sz w:val="32"/>
        </w:rPr>
        <w:t>经济高质量发展，特制定本行动计划。</w:t>
      </w:r>
    </w:p>
    <w:p w:rsidR="00DE2015" w:rsidRDefault="00DE2015" w:rsidP="00DE2015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一、总体要求</w:t>
      </w:r>
    </w:p>
    <w:p w:rsidR="00DE2015" w:rsidRPr="00182AAF" w:rsidRDefault="00DE2015" w:rsidP="00DE201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82AAF">
        <w:rPr>
          <w:rFonts w:ascii="Times New Roman" w:eastAsia="楷体" w:hAnsi="Times New Roman" w:cs="Times New Roman"/>
          <w:sz w:val="32"/>
        </w:rPr>
        <w:t>（一）指导思想。</w:t>
      </w:r>
      <w:r w:rsidRPr="00182AAF">
        <w:rPr>
          <w:rFonts w:ascii="Times New Roman" w:eastAsia="仿宋_GB2312" w:hAnsi="Times New Roman" w:cs="Times New Roman"/>
          <w:sz w:val="32"/>
        </w:rPr>
        <w:t>以习近平新时代中国特色社会主义思想为指导，贯彻</w:t>
      </w:r>
      <w:r w:rsidRPr="00182AAF">
        <w:rPr>
          <w:rFonts w:ascii="Times New Roman" w:eastAsia="仿宋_GB2312" w:hAnsi="Times New Roman" w:cs="Times New Roman" w:hint="eastAsia"/>
          <w:sz w:val="32"/>
        </w:rPr>
        <w:t>落</w:t>
      </w:r>
      <w:proofErr w:type="gramStart"/>
      <w:r w:rsidRPr="00182AAF">
        <w:rPr>
          <w:rFonts w:ascii="Times New Roman" w:eastAsia="仿宋_GB2312" w:hAnsi="Times New Roman" w:cs="Times New Roman" w:hint="eastAsia"/>
          <w:sz w:val="32"/>
        </w:rPr>
        <w:t>实</w:t>
      </w:r>
      <w:r w:rsidRPr="00182AAF">
        <w:rPr>
          <w:rFonts w:ascii="Times New Roman" w:eastAsia="仿宋_GB2312" w:hAnsi="Times New Roman" w:cs="Times New Roman"/>
          <w:sz w:val="32"/>
        </w:rPr>
        <w:t>习近</w:t>
      </w:r>
      <w:proofErr w:type="gramEnd"/>
      <w:r w:rsidRPr="00182AAF">
        <w:rPr>
          <w:rFonts w:ascii="Times New Roman" w:eastAsia="仿宋_GB2312" w:hAnsi="Times New Roman" w:cs="Times New Roman"/>
          <w:sz w:val="32"/>
        </w:rPr>
        <w:t>平总书记在浙江考察时的重要讲话精神，</w:t>
      </w:r>
      <w:r w:rsidRPr="00182AAF">
        <w:rPr>
          <w:rFonts w:ascii="Times New Roman" w:eastAsia="仿宋_GB2312" w:hAnsi="Times New Roman" w:cs="Times New Roman" w:hint="eastAsia"/>
          <w:sz w:val="32"/>
        </w:rPr>
        <w:t>以</w:t>
      </w:r>
      <w:r w:rsidRPr="00182AAF">
        <w:rPr>
          <w:rFonts w:ascii="Times New Roman" w:eastAsia="仿宋_GB2312" w:hAnsi="Times New Roman" w:cs="Times New Roman"/>
          <w:sz w:val="32"/>
        </w:rPr>
        <w:t>提升企业技术创新能力为重点，</w:t>
      </w:r>
      <w:r w:rsidRPr="00182AAF">
        <w:rPr>
          <w:rFonts w:ascii="Times New Roman" w:eastAsia="仿宋_GB2312" w:hAnsi="Times New Roman" w:cs="Times New Roman" w:hint="eastAsia"/>
          <w:sz w:val="32"/>
        </w:rPr>
        <w:t>围绕产业</w:t>
      </w:r>
      <w:proofErr w:type="gramStart"/>
      <w:r w:rsidRPr="00182AAF">
        <w:rPr>
          <w:rFonts w:ascii="Times New Roman" w:eastAsia="仿宋_GB2312" w:hAnsi="Times New Roman" w:cs="Times New Roman" w:hint="eastAsia"/>
          <w:sz w:val="32"/>
        </w:rPr>
        <w:t>链部署</w:t>
      </w:r>
      <w:proofErr w:type="gramEnd"/>
      <w:r w:rsidRPr="00182AAF">
        <w:rPr>
          <w:rFonts w:ascii="Times New Roman" w:eastAsia="仿宋_GB2312" w:hAnsi="Times New Roman" w:cs="Times New Roman" w:hint="eastAsia"/>
          <w:sz w:val="32"/>
        </w:rPr>
        <w:t>创新链，聚集资金链、融合人才链、优化政策链，</w:t>
      </w:r>
      <w:r w:rsidRPr="00182AAF">
        <w:rPr>
          <w:rFonts w:ascii="Times New Roman" w:eastAsia="仿宋_GB2312" w:hAnsi="Times New Roman" w:cs="Times New Roman"/>
          <w:sz w:val="32"/>
        </w:rPr>
        <w:t>促进各</w:t>
      </w:r>
      <w:proofErr w:type="gramStart"/>
      <w:r w:rsidRPr="00182AAF">
        <w:rPr>
          <w:rFonts w:ascii="Times New Roman" w:eastAsia="仿宋_GB2312" w:hAnsi="Times New Roman" w:cs="Times New Roman"/>
          <w:sz w:val="32"/>
        </w:rPr>
        <w:t>类创新</w:t>
      </w:r>
      <w:proofErr w:type="gramEnd"/>
      <w:r w:rsidRPr="00182AAF">
        <w:rPr>
          <w:rFonts w:ascii="Times New Roman" w:eastAsia="仿宋_GB2312" w:hAnsi="Times New Roman" w:cs="Times New Roman"/>
          <w:sz w:val="32"/>
        </w:rPr>
        <w:t>要素向企业集聚，</w:t>
      </w:r>
      <w:r w:rsidRPr="00182AAF">
        <w:rPr>
          <w:rFonts w:ascii="Times New Roman" w:eastAsia="仿宋_GB2312" w:hAnsi="Times New Roman" w:cs="Times New Roman" w:hint="eastAsia"/>
          <w:sz w:val="32"/>
        </w:rPr>
        <w:t>实现全市</w:t>
      </w:r>
      <w:r w:rsidRPr="00182AAF">
        <w:rPr>
          <w:rFonts w:ascii="Times New Roman" w:eastAsia="仿宋_GB2312" w:hAnsi="Times New Roman" w:cs="Times New Roman"/>
          <w:sz w:val="32"/>
        </w:rPr>
        <w:t>科技型中小企业和高新技术企业</w:t>
      </w:r>
      <w:r w:rsidRPr="00182AAF">
        <w:rPr>
          <w:rFonts w:ascii="Times New Roman" w:eastAsia="仿宋_GB2312" w:hAnsi="Times New Roman" w:cs="Times New Roman" w:hint="eastAsia"/>
          <w:sz w:val="32"/>
        </w:rPr>
        <w:t>“双倍增”，形成以高新技术企业为代表的创新型</w:t>
      </w:r>
      <w:r w:rsidRPr="00182AAF">
        <w:rPr>
          <w:rFonts w:ascii="Times New Roman" w:eastAsia="仿宋_GB2312" w:hAnsi="Times New Roman" w:cs="Times New Roman"/>
          <w:sz w:val="32"/>
        </w:rPr>
        <w:t>企业</w:t>
      </w:r>
      <w:r w:rsidRPr="00182AAF">
        <w:rPr>
          <w:rFonts w:ascii="Times New Roman" w:eastAsia="仿宋_GB2312" w:hAnsi="Times New Roman" w:cs="Times New Roman" w:hint="eastAsia"/>
          <w:sz w:val="32"/>
        </w:rPr>
        <w:t>集群，为我市经济高质量发展提供有力支撑。</w:t>
      </w:r>
    </w:p>
    <w:p w:rsidR="00DE2015" w:rsidRDefault="00DE2015" w:rsidP="00DE20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" w:hAnsi="Times New Roman" w:cs="Times New Roman"/>
          <w:sz w:val="32"/>
        </w:rPr>
        <w:t>（二）主要目标。</w:t>
      </w:r>
      <w:r>
        <w:rPr>
          <w:rFonts w:ascii="Times New Roman" w:eastAsia="仿宋_GB2312" w:hAnsi="Times New Roman" w:cs="Times New Roman"/>
          <w:sz w:val="32"/>
        </w:rPr>
        <w:t>围绕构建形成新发展格局的有生力量，到</w:t>
      </w:r>
      <w:r>
        <w:rPr>
          <w:rFonts w:ascii="Times New Roman" w:eastAsia="仿宋_GB2312" w:hAnsi="Times New Roman" w:cs="Times New Roman"/>
          <w:sz w:val="32"/>
        </w:rPr>
        <w:t>2025</w:t>
      </w:r>
      <w:r>
        <w:rPr>
          <w:rFonts w:ascii="Times New Roman" w:eastAsia="仿宋_GB2312" w:hAnsi="Times New Roman" w:cs="Times New Roman"/>
          <w:sz w:val="32"/>
        </w:rPr>
        <w:t>年，实现八大重要指标</w:t>
      </w:r>
      <w:r>
        <w:rPr>
          <w:rFonts w:ascii="Times New Roman" w:eastAsia="仿宋_GB2312" w:hAnsi="Times New Roman" w:cs="Times New Roman"/>
          <w:sz w:val="32"/>
        </w:rPr>
        <w:t>“</w:t>
      </w:r>
      <w:r>
        <w:rPr>
          <w:rFonts w:ascii="Times New Roman" w:eastAsia="仿宋_GB2312" w:hAnsi="Times New Roman" w:cs="Times New Roman"/>
          <w:sz w:val="32"/>
        </w:rPr>
        <w:t>双倍增六提升</w:t>
      </w:r>
      <w:r>
        <w:rPr>
          <w:rFonts w:ascii="Times New Roman" w:eastAsia="仿宋_GB2312" w:hAnsi="Times New Roman" w:cs="Times New Roman"/>
          <w:sz w:val="32"/>
        </w:rPr>
        <w:t>”</w:t>
      </w:r>
      <w:r>
        <w:rPr>
          <w:rFonts w:ascii="Times New Roman" w:eastAsia="仿宋_GB2312" w:hAnsi="Times New Roman" w:cs="Times New Roman"/>
          <w:sz w:val="32"/>
        </w:rPr>
        <w:t>：高新技术企业突破</w:t>
      </w:r>
      <w:r>
        <w:rPr>
          <w:rFonts w:ascii="Times New Roman" w:eastAsia="仿宋_GB2312" w:hAnsi="Times New Roman" w:cs="Times New Roman"/>
          <w:sz w:val="32"/>
        </w:rPr>
        <w:t>6000</w:t>
      </w:r>
      <w:r>
        <w:rPr>
          <w:rFonts w:ascii="Times New Roman" w:eastAsia="仿宋_GB2312" w:hAnsi="Times New Roman" w:cs="Times New Roman"/>
          <w:sz w:val="32"/>
        </w:rPr>
        <w:t>家，力争达到</w:t>
      </w:r>
      <w:r>
        <w:rPr>
          <w:rFonts w:ascii="Times New Roman" w:eastAsia="仿宋_GB2312" w:hAnsi="Times New Roman" w:cs="Times New Roman"/>
          <w:sz w:val="32"/>
        </w:rPr>
        <w:t>8000</w:t>
      </w:r>
      <w:r>
        <w:rPr>
          <w:rFonts w:ascii="Times New Roman" w:eastAsia="仿宋_GB2312" w:hAnsi="Times New Roman" w:cs="Times New Roman"/>
          <w:sz w:val="32"/>
        </w:rPr>
        <w:t>家，宁波市科技型中小企业累计突破</w:t>
      </w:r>
      <w:r>
        <w:rPr>
          <w:rFonts w:ascii="Times New Roman" w:eastAsia="仿宋_GB2312" w:hAnsi="Times New Roman" w:cs="Times New Roman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万家，均较</w:t>
      </w:r>
      <w:r w:rsidRPr="00182AAF">
        <w:rPr>
          <w:rFonts w:ascii="Times New Roman" w:eastAsia="仿宋_GB2312" w:hAnsi="Times New Roman" w:cs="Times New Roman" w:hint="eastAsia"/>
          <w:sz w:val="32"/>
        </w:rPr>
        <w:t>2020</w:t>
      </w:r>
      <w:r w:rsidRPr="00182AAF">
        <w:rPr>
          <w:rFonts w:ascii="Times New Roman" w:eastAsia="仿宋_GB2312" w:hAnsi="Times New Roman" w:cs="Times New Roman" w:hint="eastAsia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增长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倍以上。高新技术产业增加值</w:t>
      </w:r>
      <w:proofErr w:type="gramStart"/>
      <w:r>
        <w:rPr>
          <w:rFonts w:ascii="Times New Roman" w:eastAsia="仿宋_GB2312" w:hAnsi="Times New Roman" w:cs="Times New Roman"/>
          <w:sz w:val="32"/>
        </w:rPr>
        <w:t>占规模</w:t>
      </w:r>
      <w:proofErr w:type="gramEnd"/>
      <w:r>
        <w:rPr>
          <w:rFonts w:ascii="Times New Roman" w:eastAsia="仿宋_GB2312" w:hAnsi="Times New Roman" w:cs="Times New Roman"/>
          <w:sz w:val="32"/>
        </w:rPr>
        <w:t>以上工业增加值比重超过</w:t>
      </w:r>
      <w:r w:rsidRPr="00182AAF">
        <w:rPr>
          <w:rFonts w:ascii="Times New Roman" w:eastAsia="仿宋_GB2312" w:hAnsi="Times New Roman" w:cs="Times New Roman"/>
          <w:sz w:val="32"/>
        </w:rPr>
        <w:t>6</w:t>
      </w:r>
      <w:r w:rsidRPr="00182AAF">
        <w:rPr>
          <w:rFonts w:ascii="Times New Roman" w:eastAsia="仿宋_GB2312" w:hAnsi="Times New Roman" w:cs="Times New Roman" w:hint="eastAsia"/>
          <w:sz w:val="32"/>
        </w:rPr>
        <w:t>0</w:t>
      </w:r>
      <w:r w:rsidRPr="00182AAF">
        <w:rPr>
          <w:rFonts w:ascii="Times New Roman" w:eastAsia="仿宋_GB2312" w:hAnsi="Times New Roman" w:cs="Times New Roman"/>
          <w:sz w:val="32"/>
        </w:rPr>
        <w:t>%</w:t>
      </w:r>
      <w:r>
        <w:rPr>
          <w:rFonts w:ascii="Times New Roman" w:eastAsia="仿宋_GB2312" w:hAnsi="Times New Roman" w:cs="Times New Roman"/>
          <w:sz w:val="32"/>
        </w:rPr>
        <w:t>；</w:t>
      </w:r>
      <w:r w:rsidRPr="00182AAF">
        <w:rPr>
          <w:rFonts w:ascii="Times New Roman" w:eastAsia="仿宋_GB2312" w:hAnsi="Times New Roman" w:cs="Times New Roman" w:hint="eastAsia"/>
          <w:sz w:val="32"/>
        </w:rPr>
        <w:t>累计</w:t>
      </w:r>
      <w:r>
        <w:rPr>
          <w:rFonts w:ascii="Times New Roman" w:eastAsia="仿宋_GB2312" w:hAnsi="Times New Roman" w:cs="Times New Roman"/>
          <w:sz w:val="32"/>
        </w:rPr>
        <w:t>新增高新技术产业投资</w:t>
      </w:r>
      <w:r>
        <w:rPr>
          <w:rFonts w:ascii="Times New Roman" w:eastAsia="仿宋_GB2312" w:hAnsi="Times New Roman" w:cs="Times New Roman"/>
          <w:sz w:val="32"/>
        </w:rPr>
        <w:t>3000</w:t>
      </w:r>
      <w:r>
        <w:rPr>
          <w:rFonts w:ascii="Times New Roman" w:eastAsia="仿宋_GB2312" w:hAnsi="Times New Roman" w:cs="Times New Roman"/>
          <w:sz w:val="32"/>
        </w:rPr>
        <w:t>亿元；规模以上工业企业研发经费支出占营业收入的比重</w:t>
      </w:r>
      <w:r>
        <w:rPr>
          <w:rFonts w:ascii="Times New Roman" w:eastAsia="仿宋_GB2312" w:hAnsi="Times New Roman" w:cs="Times New Roman"/>
          <w:sz w:val="32"/>
        </w:rPr>
        <w:lastRenderedPageBreak/>
        <w:t>达到</w:t>
      </w:r>
      <w:r>
        <w:rPr>
          <w:rFonts w:ascii="Times New Roman" w:eastAsia="仿宋_GB2312" w:hAnsi="Times New Roman" w:cs="Times New Roman"/>
          <w:sz w:val="32"/>
        </w:rPr>
        <w:t>2.5%</w:t>
      </w:r>
      <w:r>
        <w:rPr>
          <w:rFonts w:ascii="Times New Roman" w:eastAsia="仿宋_GB2312" w:hAnsi="Times New Roman" w:cs="Times New Roman"/>
          <w:sz w:val="32"/>
        </w:rPr>
        <w:t>；规模以上工业高新技术企业数量占比超过</w:t>
      </w:r>
      <w:r>
        <w:rPr>
          <w:rFonts w:ascii="Times New Roman" w:eastAsia="仿宋_GB2312" w:hAnsi="Times New Roman" w:cs="Times New Roman"/>
          <w:sz w:val="32"/>
        </w:rPr>
        <w:t>30%</w:t>
      </w:r>
      <w:r>
        <w:rPr>
          <w:rFonts w:ascii="Times New Roman" w:eastAsia="仿宋_GB2312" w:hAnsi="Times New Roman" w:cs="Times New Roman"/>
          <w:sz w:val="32"/>
        </w:rPr>
        <w:t>；争创国家技术创新中心</w:t>
      </w:r>
      <w:r>
        <w:rPr>
          <w:rFonts w:ascii="Times New Roman" w:eastAsia="仿宋_GB2312" w:hAnsi="Times New Roman" w:cs="Times New Roman" w:hint="eastAsia"/>
          <w:sz w:val="32"/>
        </w:rPr>
        <w:t>、产业创新中心、制造业创新中心</w:t>
      </w:r>
      <w:r>
        <w:rPr>
          <w:rFonts w:ascii="Times New Roman" w:eastAsia="仿宋_GB2312" w:hAnsi="Times New Roman" w:cs="Times New Roman"/>
          <w:sz w:val="32"/>
        </w:rPr>
        <w:t>；企业研发机构（企业</w:t>
      </w:r>
      <w:r>
        <w:rPr>
          <w:rFonts w:ascii="Times New Roman" w:eastAsia="仿宋_GB2312" w:hAnsi="Times New Roman" w:cs="Times New Roman" w:hint="eastAsia"/>
          <w:sz w:val="32"/>
        </w:rPr>
        <w:t>技术中心、</w:t>
      </w:r>
      <w:r>
        <w:rPr>
          <w:rFonts w:ascii="Times New Roman" w:eastAsia="仿宋_GB2312" w:hAnsi="Times New Roman" w:cs="Times New Roman"/>
          <w:sz w:val="32"/>
        </w:rPr>
        <w:t>工程技术中心、企业研究院、重点企业研究院</w:t>
      </w:r>
      <w:r w:rsidRPr="00182AAF"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）数量大幅提升。</w:t>
      </w:r>
    </w:p>
    <w:p w:rsidR="00DE2015" w:rsidRDefault="00DE2015" w:rsidP="00DE2015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二、重点任务</w:t>
      </w:r>
    </w:p>
    <w:p w:rsidR="00DE2015" w:rsidRPr="00DE2015" w:rsidRDefault="00DE2015" w:rsidP="00DE2015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182AAF">
        <w:rPr>
          <w:rFonts w:ascii="Times New Roman" w:eastAsia="楷体" w:hAnsi="Times New Roman" w:cs="Times New Roman" w:hint="eastAsia"/>
          <w:sz w:val="32"/>
        </w:rPr>
        <w:t>（一）提升企业</w:t>
      </w:r>
      <w:r w:rsidRPr="00182AAF">
        <w:rPr>
          <w:rFonts w:ascii="Times New Roman" w:eastAsia="楷体_GB2312" w:hAnsi="Times New Roman" w:hint="eastAsia"/>
          <w:color w:val="000000"/>
          <w:sz w:val="32"/>
          <w:szCs w:val="32"/>
        </w:rPr>
        <w:t>研发投入能力。</w:t>
      </w:r>
      <w:r w:rsidR="00B71C22">
        <w:rPr>
          <w:rFonts w:ascii="Times New Roman" w:eastAsia="仿宋_GB2312" w:hAnsi="Times New Roman" w:cs="Times New Roman" w:hint="eastAsia"/>
          <w:sz w:val="32"/>
        </w:rPr>
        <w:t>优化调整</w:t>
      </w:r>
      <w:r w:rsidRPr="00182AAF">
        <w:rPr>
          <w:rFonts w:ascii="Times New Roman" w:eastAsia="仿宋_GB2312" w:hAnsi="Times New Roman" w:cs="Times New Roman"/>
          <w:sz w:val="32"/>
        </w:rPr>
        <w:t>研发投入后补助政策，优先向研发增量部分倾斜。</w:t>
      </w:r>
      <w:r w:rsidRPr="00182AAF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加大创新型领军企业、高新技术企业、技术先进型服务企业、科技型中小企业认定组织力度，全面落实研发费用税前加计扣除和高新技术企业</w:t>
      </w:r>
      <w:r w:rsidRPr="00182AAF">
        <w:rPr>
          <w:rFonts w:ascii="Times New Roman" w:eastAsia="仿宋_GB2312" w:hAnsi="Times New Roman" w:cs="Times New Roman"/>
          <w:kern w:val="2"/>
          <w:sz w:val="32"/>
          <w:szCs w:val="22"/>
        </w:rPr>
        <w:t>等</w:t>
      </w:r>
      <w:r w:rsidRPr="00182AAF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所得税优惠政策。</w:t>
      </w:r>
      <w:r w:rsidRPr="00182AAF">
        <w:rPr>
          <w:rFonts w:ascii="Times New Roman" w:eastAsia="仿宋_GB2312" w:hAnsi="Times New Roman" w:cs="Times New Roman"/>
          <w:sz w:val="32"/>
        </w:rPr>
        <w:t>引导</w:t>
      </w:r>
      <w:proofErr w:type="gramStart"/>
      <w:r w:rsidRPr="00182AAF">
        <w:rPr>
          <w:rFonts w:ascii="Times New Roman" w:eastAsia="仿宋_GB2312" w:hAnsi="Times New Roman" w:cs="Times New Roman"/>
          <w:sz w:val="32"/>
        </w:rPr>
        <w:t>规</w:t>
      </w:r>
      <w:proofErr w:type="gramEnd"/>
      <w:r w:rsidRPr="00182AAF">
        <w:rPr>
          <w:rFonts w:ascii="Times New Roman" w:eastAsia="仿宋_GB2312" w:hAnsi="Times New Roman" w:cs="Times New Roman"/>
          <w:sz w:val="32"/>
        </w:rPr>
        <w:t>上工业企业</w:t>
      </w:r>
      <w:r w:rsidRPr="00182AAF">
        <w:rPr>
          <w:rFonts w:ascii="Times New Roman" w:eastAsia="仿宋_GB2312" w:hAnsi="Times New Roman" w:cs="Times New Roman" w:hint="eastAsia"/>
          <w:sz w:val="32"/>
        </w:rPr>
        <w:t>持续</w:t>
      </w:r>
      <w:r w:rsidRPr="00182AAF">
        <w:rPr>
          <w:rFonts w:ascii="Times New Roman" w:eastAsia="仿宋_GB2312" w:hAnsi="Times New Roman" w:cs="Times New Roman"/>
          <w:sz w:val="32"/>
        </w:rPr>
        <w:t>提升</w:t>
      </w:r>
      <w:r w:rsidRPr="00182AAF">
        <w:rPr>
          <w:rFonts w:ascii="Times New Roman" w:eastAsia="仿宋_GB2312" w:hAnsi="Times New Roman" w:cs="Times New Roman" w:hint="eastAsia"/>
          <w:sz w:val="32"/>
        </w:rPr>
        <w:t>研发</w:t>
      </w:r>
      <w:r w:rsidRPr="00182AAF">
        <w:rPr>
          <w:rFonts w:ascii="Times New Roman" w:eastAsia="仿宋_GB2312" w:hAnsi="Times New Roman" w:cs="Times New Roman"/>
          <w:sz w:val="32"/>
        </w:rPr>
        <w:t>投入水平</w:t>
      </w:r>
      <w:r w:rsidRPr="00182AAF">
        <w:rPr>
          <w:rFonts w:ascii="Times New Roman" w:eastAsia="仿宋_GB2312" w:hAnsi="Times New Roman" w:cs="Times New Roman" w:hint="eastAsia"/>
          <w:sz w:val="32"/>
        </w:rPr>
        <w:t>，</w:t>
      </w:r>
      <w:r w:rsidRPr="00182AAF">
        <w:rPr>
          <w:rFonts w:ascii="Times New Roman" w:eastAsia="仿宋_GB2312" w:hAnsi="Times New Roman" w:cs="Times New Roman"/>
          <w:sz w:val="32"/>
        </w:rPr>
        <w:t>推动全市</w:t>
      </w:r>
      <w:r w:rsidRPr="00182AAF">
        <w:rPr>
          <w:rFonts w:ascii="Times New Roman" w:eastAsia="仿宋_GB2312" w:hAnsi="Times New Roman" w:cs="Times New Roman"/>
          <w:sz w:val="32"/>
        </w:rPr>
        <w:t>R&amp;D</w:t>
      </w:r>
      <w:r w:rsidRPr="00182AAF">
        <w:rPr>
          <w:rFonts w:ascii="Times New Roman" w:eastAsia="仿宋_GB2312" w:hAnsi="Times New Roman" w:cs="Times New Roman"/>
          <w:sz w:val="32"/>
        </w:rPr>
        <w:t>占比稳步提升。</w:t>
      </w:r>
      <w:r w:rsidRPr="00182AAF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鼓励支持高新技术企业建设企业技术</w:t>
      </w:r>
      <w:r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中心、工程（技术）中心、企业研究院、重点实验室等企业研发平台，完善研发设施，构筑国家级</w:t>
      </w:r>
      <w:r w:rsidRPr="00DE2015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、省级、市级研发机构发展梯队。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强化企业研发机构</w:t>
      </w:r>
      <w:r w:rsidR="00B71C22">
        <w:rPr>
          <w:rFonts w:ascii="Times New Roman" w:eastAsia="仿宋_GB2312" w:hAnsi="Times New Roman" w:hint="eastAsia"/>
          <w:color w:val="000000"/>
          <w:sz w:val="32"/>
          <w:szCs w:val="32"/>
        </w:rPr>
        <w:t>建设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运行，引导企业建立研发管理标准体系，提升企业研发机构发展水平和支撑企业转型升级的能力。到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2025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年，规模工业企业研发活动基本覆盖，享受研发费用加计扣除企业突破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万家。</w:t>
      </w:r>
      <w:r w:rsidRPr="00DE2015">
        <w:rPr>
          <w:rFonts w:ascii="楷体" w:eastAsia="楷体" w:hAnsi="楷体" w:hint="eastAsia"/>
          <w:sz w:val="32"/>
          <w:szCs w:val="32"/>
        </w:rPr>
        <w:t>（牵头单位：市科技局，配合单位：市税务局、</w:t>
      </w:r>
      <w:proofErr w:type="gramStart"/>
      <w:r w:rsidRPr="00DE2015">
        <w:rPr>
          <w:rFonts w:ascii="楷体" w:eastAsia="楷体" w:hAnsi="楷体" w:hint="eastAsia"/>
          <w:sz w:val="32"/>
          <w:szCs w:val="32"/>
        </w:rPr>
        <w:t>市发改委</w:t>
      </w:r>
      <w:proofErr w:type="gramEnd"/>
      <w:r w:rsidRPr="00DE2015">
        <w:rPr>
          <w:rFonts w:ascii="楷体" w:eastAsia="楷体" w:hAnsi="楷体" w:hint="eastAsia"/>
          <w:sz w:val="32"/>
          <w:szCs w:val="32"/>
        </w:rPr>
        <w:t>、市经信局、市财政局</w:t>
      </w:r>
      <w:r w:rsidRPr="00DE2015">
        <w:rPr>
          <w:rFonts w:ascii="楷体" w:eastAsia="楷体" w:hAnsi="楷体"/>
          <w:sz w:val="32"/>
          <w:szCs w:val="32"/>
        </w:rPr>
        <w:t>、市统计局</w:t>
      </w:r>
      <w:r w:rsidRPr="00DE2015">
        <w:rPr>
          <w:rFonts w:ascii="楷体" w:eastAsia="楷体" w:hAnsi="楷体" w:hint="eastAsia"/>
          <w:sz w:val="32"/>
          <w:szCs w:val="32"/>
        </w:rPr>
        <w:t>）</w:t>
      </w:r>
    </w:p>
    <w:p w:rsidR="00DE2015" w:rsidRPr="00DE2015" w:rsidRDefault="00DE2015" w:rsidP="00DE2015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z w:val="32"/>
          <w:szCs w:val="32"/>
        </w:rPr>
        <w:t>（二）提升企业技术攻关能力。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加快建设甬</w:t>
      </w:r>
      <w:proofErr w:type="gramStart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江科创大</w:t>
      </w:r>
      <w:proofErr w:type="gramEnd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走廊、甬江实验室、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国家级省级技术创新中心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、产业技术研究院</w:t>
      </w:r>
      <w:proofErr w:type="gramStart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等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策源</w:t>
      </w:r>
      <w:proofErr w:type="gramEnd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平台，</w:t>
      </w:r>
      <w:r w:rsidRPr="00DE2015">
        <w:rPr>
          <w:rFonts w:ascii="Times New Roman" w:eastAsia="仿宋_GB2312" w:hAnsi="Times New Roman" w:cs="Times New Roman"/>
          <w:sz w:val="32"/>
        </w:rPr>
        <w:t>分类实施重大科技任务攻关行动</w:t>
      </w:r>
      <w:r w:rsidRPr="00DE2015">
        <w:rPr>
          <w:rFonts w:ascii="Times New Roman" w:eastAsia="仿宋_GB2312" w:hAnsi="Times New Roman" w:cs="Times New Roman" w:hint="eastAsia"/>
          <w:sz w:val="32"/>
        </w:rPr>
        <w:t>，</w:t>
      </w:r>
      <w:r w:rsidRPr="00DE2015">
        <w:rPr>
          <w:rFonts w:ascii="Times New Roman" w:eastAsia="仿宋_GB2312" w:hAnsi="Times New Roman" w:cs="Times New Roman"/>
          <w:sz w:val="32"/>
        </w:rPr>
        <w:t>迭代编制关键核心技术</w:t>
      </w:r>
      <w:r w:rsidRPr="00DE2015">
        <w:rPr>
          <w:rFonts w:ascii="Times New Roman" w:eastAsia="仿宋_GB2312" w:hAnsi="Times New Roman" w:cs="Times New Roman"/>
          <w:sz w:val="32"/>
        </w:rPr>
        <w:t>“</w:t>
      </w:r>
      <w:r w:rsidRPr="00DE2015">
        <w:rPr>
          <w:rFonts w:ascii="Times New Roman" w:eastAsia="仿宋_GB2312" w:hAnsi="Times New Roman" w:cs="Times New Roman"/>
          <w:sz w:val="32"/>
        </w:rPr>
        <w:t>三色图</w:t>
      </w:r>
      <w:r w:rsidRPr="00DE2015">
        <w:rPr>
          <w:rFonts w:ascii="Times New Roman" w:eastAsia="仿宋_GB2312" w:hAnsi="Times New Roman" w:cs="Times New Roman"/>
          <w:sz w:val="32"/>
        </w:rPr>
        <w:t>”</w:t>
      </w:r>
      <w:r w:rsidRPr="00DE2015">
        <w:rPr>
          <w:rFonts w:ascii="Times New Roman" w:eastAsia="仿宋_GB2312" w:hAnsi="Times New Roman" w:cs="Times New Roman"/>
          <w:sz w:val="32"/>
        </w:rPr>
        <w:t>，</w:t>
      </w:r>
      <w:r w:rsidRPr="00DE2015">
        <w:rPr>
          <w:rFonts w:ascii="Times New Roman" w:eastAsia="仿宋_GB2312" w:hAnsi="Times New Roman" w:cs="Times New Roman" w:hint="eastAsia"/>
          <w:sz w:val="32"/>
        </w:rPr>
        <w:t>探索创新联合体等攻关新模式，</w:t>
      </w:r>
      <w:r w:rsidRPr="00DE2015">
        <w:rPr>
          <w:rFonts w:ascii="Times New Roman" w:eastAsia="仿宋_GB2312" w:hAnsi="Times New Roman" w:cs="Times New Roman"/>
          <w:sz w:val="32"/>
        </w:rPr>
        <w:t>全面提升中小企业参</w:t>
      </w:r>
      <w:r w:rsidRPr="00DE2015">
        <w:rPr>
          <w:rFonts w:ascii="Times New Roman" w:eastAsia="仿宋_GB2312" w:hAnsi="Times New Roman" w:cs="Times New Roman"/>
          <w:sz w:val="32"/>
        </w:rPr>
        <w:lastRenderedPageBreak/>
        <w:t>与度，</w:t>
      </w:r>
      <w:r w:rsidRPr="00DE2015">
        <w:rPr>
          <w:rFonts w:ascii="Times New Roman" w:eastAsia="仿宋_GB2312" w:hAnsi="Times New Roman" w:cs="Times New Roman" w:hint="eastAsia"/>
          <w:sz w:val="32"/>
        </w:rPr>
        <w:t>增强企业攻关组织能力</w:t>
      </w:r>
      <w:r w:rsidRPr="00DE2015">
        <w:rPr>
          <w:rFonts w:ascii="Times New Roman" w:eastAsia="仿宋_GB2312" w:hAnsi="Times New Roman" w:cs="Times New Roman"/>
          <w:sz w:val="32"/>
        </w:rPr>
        <w:t>。</w:t>
      </w:r>
      <w:r w:rsidRPr="00DE2015">
        <w:rPr>
          <w:rFonts w:ascii="Times New Roman" w:eastAsia="仿宋_GB2312" w:hAnsi="Times New Roman" w:cs="Times New Roman" w:hint="eastAsia"/>
          <w:sz w:val="32"/>
          <w:szCs w:val="22"/>
        </w:rPr>
        <w:t>促进企业、高校、科研院所</w:t>
      </w:r>
      <w:r w:rsidRPr="00DE2015">
        <w:rPr>
          <w:rFonts w:ascii="Times New Roman" w:eastAsia="仿宋_GB2312" w:hAnsi="Times New Roman" w:cs="Times New Roman"/>
          <w:sz w:val="32"/>
          <w:szCs w:val="22"/>
        </w:rPr>
        <w:t>紧密协作</w:t>
      </w:r>
      <w:r w:rsidRPr="00DE2015">
        <w:rPr>
          <w:rFonts w:ascii="Times New Roman" w:eastAsia="仿宋_GB2312" w:hAnsi="Times New Roman" w:cs="Times New Roman" w:hint="eastAsia"/>
          <w:sz w:val="32"/>
          <w:szCs w:val="22"/>
        </w:rPr>
        <w:t>，鼓励支持联合承担国家重大专项、国家重点研发计划、省市关键核心技术攻关等重大科研项目，参与制（修）订国际、国家、行业技术标准</w:t>
      </w:r>
      <w:r w:rsidRPr="00DE2015">
        <w:rPr>
          <w:rFonts w:ascii="Times New Roman" w:eastAsia="仿宋_GB2312" w:hAnsi="Times New Roman" w:cs="Times New Roman"/>
          <w:sz w:val="32"/>
          <w:szCs w:val="22"/>
        </w:rPr>
        <w:t>，</w:t>
      </w:r>
      <w:r w:rsidRPr="00DE2015">
        <w:rPr>
          <w:rFonts w:ascii="Times New Roman" w:eastAsia="仿宋_GB2312" w:hAnsi="Times New Roman" w:cs="Times New Roman" w:hint="eastAsia"/>
          <w:sz w:val="32"/>
          <w:szCs w:val="22"/>
        </w:rPr>
        <w:t>基于技术创新战略联盟研制团体标准，提升企业协同创新能力。</w:t>
      </w:r>
      <w:r w:rsidRPr="00DE2015">
        <w:rPr>
          <w:rFonts w:ascii="Times New Roman" w:eastAsia="仿宋_GB2312" w:hAnsi="Times New Roman" w:cs="Times New Roman"/>
          <w:sz w:val="32"/>
        </w:rPr>
        <w:t>鼓励</w:t>
      </w:r>
      <w:r w:rsidRPr="00DE2015">
        <w:rPr>
          <w:rFonts w:ascii="Times New Roman" w:eastAsia="仿宋_GB2312" w:hAnsi="Times New Roman" w:cs="Times New Roman" w:hint="eastAsia"/>
          <w:sz w:val="32"/>
        </w:rPr>
        <w:t>领军企业建设技术创新中心、产业创新中心、制造业创新中心等高能级创新平台，</w:t>
      </w:r>
      <w:r w:rsidRPr="00DE2015">
        <w:rPr>
          <w:rFonts w:ascii="Times New Roman" w:eastAsia="仿宋_GB2312" w:hAnsi="Times New Roman" w:cs="Times New Roman"/>
          <w:sz w:val="32"/>
        </w:rPr>
        <w:t>增强</w:t>
      </w:r>
      <w:r w:rsidRPr="00DE2015">
        <w:rPr>
          <w:rFonts w:ascii="Times New Roman" w:eastAsia="仿宋_GB2312" w:hAnsi="Times New Roman" w:cs="Times New Roman" w:hint="eastAsia"/>
          <w:sz w:val="32"/>
        </w:rPr>
        <w:t>关键核心技术攻关能力</w:t>
      </w:r>
      <w:r w:rsidRPr="00DE2015">
        <w:rPr>
          <w:rFonts w:ascii="Times New Roman" w:eastAsia="仿宋_GB2312" w:hAnsi="Times New Roman" w:cs="Times New Roman"/>
          <w:sz w:val="32"/>
        </w:rPr>
        <w:t>，加快成长为</w:t>
      </w:r>
      <w:r w:rsidRPr="00DE2015">
        <w:rPr>
          <w:rFonts w:ascii="Times New Roman" w:eastAsia="仿宋_GB2312" w:hAnsi="Times New Roman" w:cs="Times New Roman" w:hint="eastAsia"/>
          <w:sz w:val="32"/>
        </w:rPr>
        <w:t>单项冠军、隐形冠军。</w:t>
      </w:r>
      <w:r w:rsidRPr="00DE2015">
        <w:rPr>
          <w:rFonts w:ascii="Times New Roman" w:eastAsia="仿宋_GB2312" w:hAnsi="Times New Roman" w:cs="Times New Roman"/>
          <w:sz w:val="32"/>
        </w:rPr>
        <w:t>到</w:t>
      </w:r>
      <w:r w:rsidRPr="00DE2015">
        <w:rPr>
          <w:rFonts w:ascii="Times New Roman" w:eastAsia="仿宋_GB2312" w:hAnsi="Times New Roman" w:cs="Times New Roman"/>
          <w:sz w:val="32"/>
        </w:rPr>
        <w:t>2025</w:t>
      </w:r>
      <w:r w:rsidRPr="00DE2015">
        <w:rPr>
          <w:rFonts w:ascii="Times New Roman" w:eastAsia="仿宋_GB2312" w:hAnsi="Times New Roman" w:cs="Times New Roman"/>
          <w:sz w:val="32"/>
        </w:rPr>
        <w:t>年，形成一批行业领跑的</w:t>
      </w:r>
      <w:r w:rsidRPr="00DE2015">
        <w:rPr>
          <w:rFonts w:ascii="Times New Roman" w:eastAsia="仿宋_GB2312" w:hAnsi="Times New Roman" w:cs="Times New Roman"/>
          <w:sz w:val="32"/>
        </w:rPr>
        <w:t>“</w:t>
      </w:r>
      <w:r w:rsidRPr="00DE2015">
        <w:rPr>
          <w:rFonts w:ascii="Times New Roman" w:eastAsia="仿宋_GB2312" w:hAnsi="Times New Roman" w:cs="Times New Roman"/>
          <w:sz w:val="32"/>
        </w:rPr>
        <w:t>硬科技</w:t>
      </w:r>
      <w:r w:rsidRPr="00DE2015">
        <w:rPr>
          <w:rFonts w:ascii="Times New Roman" w:eastAsia="仿宋_GB2312" w:hAnsi="Times New Roman" w:cs="Times New Roman"/>
          <w:sz w:val="32"/>
        </w:rPr>
        <w:t>”</w:t>
      </w:r>
      <w:r w:rsidRPr="00DE2015">
        <w:rPr>
          <w:rFonts w:ascii="Times New Roman" w:eastAsia="仿宋_GB2312" w:hAnsi="Times New Roman" w:cs="Times New Roman"/>
          <w:sz w:val="32"/>
        </w:rPr>
        <w:t>，突破一批</w:t>
      </w:r>
      <w:r w:rsidRPr="00DE2015">
        <w:rPr>
          <w:rFonts w:ascii="Times New Roman" w:eastAsia="仿宋_GB2312" w:hAnsi="Times New Roman" w:cs="Times New Roman"/>
          <w:sz w:val="32"/>
        </w:rPr>
        <w:t>“</w:t>
      </w:r>
      <w:r w:rsidRPr="00DE2015">
        <w:rPr>
          <w:rFonts w:ascii="Times New Roman" w:eastAsia="仿宋_GB2312" w:hAnsi="Times New Roman" w:cs="Times New Roman"/>
          <w:sz w:val="32"/>
        </w:rPr>
        <w:t>卡脖子</w:t>
      </w:r>
      <w:r w:rsidRPr="00DE2015">
        <w:rPr>
          <w:rFonts w:ascii="Times New Roman" w:eastAsia="仿宋_GB2312" w:hAnsi="Times New Roman" w:cs="Times New Roman"/>
          <w:sz w:val="32"/>
        </w:rPr>
        <w:t>”</w:t>
      </w:r>
      <w:r w:rsidRPr="00DE2015">
        <w:rPr>
          <w:rFonts w:ascii="Times New Roman" w:eastAsia="仿宋_GB2312" w:hAnsi="Times New Roman" w:cs="Times New Roman"/>
          <w:sz w:val="32"/>
        </w:rPr>
        <w:t>技术，取得具有标志性的重大科技成果</w:t>
      </w:r>
      <w:r w:rsidRPr="00DE2015">
        <w:rPr>
          <w:rFonts w:ascii="Times New Roman" w:eastAsia="仿宋_GB2312" w:hAnsi="Times New Roman" w:cs="Times New Roman"/>
          <w:sz w:val="32"/>
        </w:rPr>
        <w:t>100</w:t>
      </w:r>
      <w:r w:rsidRPr="00DE2015">
        <w:rPr>
          <w:rFonts w:ascii="Times New Roman" w:eastAsia="仿宋_GB2312" w:hAnsi="Times New Roman" w:cs="Times New Roman"/>
          <w:sz w:val="32"/>
        </w:rPr>
        <w:t>项以上。</w:t>
      </w:r>
      <w:r w:rsidRPr="00DE2015">
        <w:rPr>
          <w:rFonts w:ascii="Times New Roman" w:eastAsia="楷体_GB2312" w:hAnsi="Times New Roman" w:cs="Times New Roman"/>
          <w:sz w:val="32"/>
        </w:rPr>
        <w:t>（牵头单位：市科技局，配合单位：</w:t>
      </w:r>
      <w:proofErr w:type="gramStart"/>
      <w:r w:rsidRPr="00DE2015">
        <w:rPr>
          <w:rFonts w:ascii="Times New Roman" w:eastAsia="楷体_GB2312" w:hAnsi="Times New Roman" w:cs="Times New Roman"/>
          <w:sz w:val="32"/>
        </w:rPr>
        <w:t>市发改委</w:t>
      </w:r>
      <w:proofErr w:type="gramEnd"/>
      <w:r w:rsidRPr="00DE2015">
        <w:rPr>
          <w:rFonts w:ascii="Times New Roman" w:eastAsia="楷体_GB2312" w:hAnsi="Times New Roman" w:cs="Times New Roman"/>
          <w:sz w:val="32"/>
        </w:rPr>
        <w:t>、市经信局、市财政局）</w:t>
      </w:r>
      <w:r w:rsidRPr="00DE2015">
        <w:rPr>
          <w:rFonts w:ascii="Times New Roman" w:eastAsia="仿宋_GB2312" w:hAnsi="Times New Roman" w:cs="Times New Roman" w:hint="eastAsia"/>
          <w:sz w:val="32"/>
        </w:rPr>
        <w:t>实施智能制造</w:t>
      </w:r>
      <w:r w:rsidRPr="00DE2015">
        <w:rPr>
          <w:rFonts w:ascii="Times New Roman" w:eastAsia="仿宋_GB2312" w:hAnsi="Times New Roman" w:cs="Times New Roman" w:hint="eastAsia"/>
          <w:sz w:val="32"/>
        </w:rPr>
        <w:t>2.0</w:t>
      </w:r>
      <w:r w:rsidRPr="00DE2015">
        <w:rPr>
          <w:rFonts w:ascii="Times New Roman" w:eastAsia="仿宋_GB2312" w:hAnsi="Times New Roman" w:cs="Times New Roman" w:hint="eastAsia"/>
          <w:sz w:val="32"/>
        </w:rPr>
        <w:t>版，深入推进数字化车间和智能工厂建设，加快工业互联网推广应用，推动企业数字化转型。</w:t>
      </w:r>
      <w:r w:rsidRPr="00DE2015">
        <w:rPr>
          <w:rFonts w:ascii="Times New Roman" w:eastAsia="楷体_GB2312" w:hAnsi="Times New Roman" w:cs="Times New Roman" w:hint="eastAsia"/>
          <w:sz w:val="32"/>
        </w:rPr>
        <w:t>（牵头单位：市经信局，配合单位：</w:t>
      </w:r>
      <w:proofErr w:type="gramStart"/>
      <w:r w:rsidRPr="00DE2015">
        <w:rPr>
          <w:rFonts w:ascii="Times New Roman" w:eastAsia="楷体_GB2312" w:hAnsi="Times New Roman" w:cs="Times New Roman" w:hint="eastAsia"/>
          <w:sz w:val="32"/>
        </w:rPr>
        <w:t>市发改委</w:t>
      </w:r>
      <w:proofErr w:type="gramEnd"/>
      <w:r w:rsidRPr="00DE2015">
        <w:rPr>
          <w:rFonts w:ascii="Times New Roman" w:eastAsia="楷体_GB2312" w:hAnsi="Times New Roman" w:cs="Times New Roman" w:hint="eastAsia"/>
          <w:sz w:val="32"/>
        </w:rPr>
        <w:t>、市财政局）</w:t>
      </w:r>
    </w:p>
    <w:p w:rsidR="00DE2015" w:rsidRPr="00DE2015" w:rsidRDefault="00DE2015" w:rsidP="00DE2015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24"/>
        <w:jc w:val="both"/>
        <w:rPr>
          <w:rFonts w:ascii="Times New Roman" w:eastAsia="楷体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（三）提升企业集聚人才能力。</w:t>
      </w:r>
      <w:r w:rsidRPr="00DE2015">
        <w:rPr>
          <w:rFonts w:ascii="Times New Roman" w:eastAsia="仿宋_GB2312" w:hAnsi="Times New Roman" w:cs="Times New Roman" w:hint="eastAsia"/>
          <w:sz w:val="32"/>
        </w:rPr>
        <w:t>加大“甬江引才工程”支持力度，实行人才举荐制、认定制，对引进集聚的产业高层次人才予以倾斜支持。精心组织“宁波</w:t>
      </w:r>
      <w:r w:rsidRPr="00DE2015">
        <w:rPr>
          <w:rFonts w:ascii="Times New Roman" w:eastAsia="仿宋_GB2312" w:hAnsi="Times New Roman" w:cs="Times New Roman"/>
          <w:sz w:val="32"/>
        </w:rPr>
        <w:t>企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业家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周”等活动，加大宁波重点产业紧缺人才引进力度，到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2025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年集聚重点产业紧缺人才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10000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名。支持企业招引“海外工程师”并给予年薪补助。</w:t>
      </w:r>
      <w:r w:rsidRPr="00DE2015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加快建设</w:t>
      </w:r>
      <w:proofErr w:type="gramStart"/>
      <w:r w:rsidRPr="00DE2015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企业院士</w:t>
      </w:r>
      <w:proofErr w:type="gramEnd"/>
      <w:r w:rsidRPr="00DE2015">
        <w:rPr>
          <w:rFonts w:ascii="Times New Roman" w:eastAsia="仿宋_GB2312" w:hAnsi="Times New Roman" w:cs="Times New Roman" w:hint="eastAsia"/>
          <w:kern w:val="2"/>
          <w:sz w:val="32"/>
          <w:szCs w:val="22"/>
        </w:rPr>
        <w:t>工作站、博士后工作站、研究生工作站等人才工作载体，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形成多元化、立体化培养高技能人才的工作格局。积极拓展企业家培训平台，依托知名学府、跨国公司等机构，进一步加强对本土企业家的培育和培训。发挥高新技术企业引才育才主体作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lastRenderedPageBreak/>
        <w:t>用，到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2025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年，全市高新技术企业集聚就业人员超过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80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万人。</w:t>
      </w:r>
      <w:r w:rsidRPr="00DE2015">
        <w:rPr>
          <w:rFonts w:ascii="Times New Roman" w:eastAsia="楷体_GB2312" w:hAnsi="Times New Roman" w:cs="Times New Roman"/>
          <w:sz w:val="32"/>
        </w:rPr>
        <w:t>（牵头单位：市委人才办，配合单位：市</w:t>
      </w:r>
      <w:proofErr w:type="gramStart"/>
      <w:r w:rsidRPr="00DE2015">
        <w:rPr>
          <w:rFonts w:ascii="Times New Roman" w:eastAsia="楷体_GB2312" w:hAnsi="Times New Roman" w:cs="Times New Roman"/>
          <w:sz w:val="32"/>
        </w:rPr>
        <w:t>人社局</w:t>
      </w:r>
      <w:proofErr w:type="gramEnd"/>
      <w:r w:rsidRPr="00DE2015">
        <w:rPr>
          <w:rFonts w:ascii="Times New Roman" w:eastAsia="楷体_GB2312" w:hAnsi="Times New Roman" w:cs="Times New Roman"/>
          <w:sz w:val="32"/>
        </w:rPr>
        <w:t>、市科技局、</w:t>
      </w:r>
      <w:r w:rsidRPr="00DE2015">
        <w:rPr>
          <w:rFonts w:ascii="Times New Roman" w:eastAsia="楷体_GB2312" w:hAnsi="Times New Roman" w:cs="Times New Roman" w:hint="eastAsia"/>
          <w:sz w:val="32"/>
        </w:rPr>
        <w:t>市科协、</w:t>
      </w:r>
      <w:r w:rsidRPr="00DE2015">
        <w:rPr>
          <w:rFonts w:ascii="Times New Roman" w:eastAsia="楷体_GB2312" w:hAnsi="Times New Roman" w:cs="Times New Roman"/>
          <w:sz w:val="32"/>
        </w:rPr>
        <w:t>市经信局、市财政局）</w:t>
      </w:r>
    </w:p>
    <w:p w:rsidR="00DE2015" w:rsidRPr="00DE2015" w:rsidRDefault="00DE2015" w:rsidP="00DE2015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24"/>
        <w:jc w:val="both"/>
        <w:rPr>
          <w:rFonts w:ascii="仿宋_GB2312" w:eastAsia="仿宋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（四）提升企业知识产权创造保护能力。</w:t>
      </w:r>
      <w:r w:rsidRPr="00DE2015">
        <w:rPr>
          <w:rFonts w:ascii="仿宋_GB2312" w:eastAsia="仿宋_GB2312" w:hAnsi="Times New Roman" w:cs="Times New Roman" w:hint="eastAsia"/>
          <w:sz w:val="32"/>
        </w:rPr>
        <w:t>推动企业联动、产业链协同开展重点领域关键技术攻关，布局一批关键核心领域高价值专利，获得一批产业带动性强、具有自主知识产权的关键技术和重点产品。引导企业对核心技术、核心产品及时申请知识产权，提升企业竞争力。大力提升</w:t>
      </w:r>
      <w:proofErr w:type="gramStart"/>
      <w:r w:rsidRPr="00DE2015">
        <w:rPr>
          <w:rFonts w:ascii="仿宋_GB2312" w:eastAsia="仿宋_GB2312" w:hAnsi="Times New Roman" w:cs="Times New Roman" w:hint="eastAsia"/>
          <w:sz w:val="32"/>
        </w:rPr>
        <w:t>规</w:t>
      </w:r>
      <w:proofErr w:type="gramEnd"/>
      <w:r w:rsidRPr="00DE2015">
        <w:rPr>
          <w:rFonts w:ascii="仿宋_GB2312" w:eastAsia="仿宋_GB2312" w:hAnsi="Times New Roman" w:cs="Times New Roman" w:hint="eastAsia"/>
          <w:sz w:val="32"/>
        </w:rPr>
        <w:t>上工业企业知识产权水平，推动</w:t>
      </w:r>
      <w:proofErr w:type="gramStart"/>
      <w:r w:rsidRPr="00DE2015">
        <w:rPr>
          <w:rFonts w:ascii="仿宋_GB2312" w:eastAsia="仿宋_GB2312" w:hAnsi="Times New Roman" w:cs="Times New Roman" w:hint="eastAsia"/>
          <w:sz w:val="32"/>
        </w:rPr>
        <w:t>规</w:t>
      </w:r>
      <w:proofErr w:type="gramEnd"/>
      <w:r w:rsidRPr="00DE2015">
        <w:rPr>
          <w:rFonts w:ascii="仿宋_GB2312" w:eastAsia="仿宋_GB2312" w:hAnsi="Times New Roman" w:cs="Times New Roman" w:hint="eastAsia"/>
          <w:sz w:val="32"/>
        </w:rPr>
        <w:t>上工业企业成长为高新技术企业。充分发挥中国（宁波）知识产权保护中心职能，开展专利快速预审工作，加快专业领域专利授权进度。优化知识产权创造运用环境，强化知识产权行政执法、司法保护与人民调解衔接，形成知识产权保护联动网络。</w:t>
      </w:r>
      <w:r w:rsidRPr="00DE2015">
        <w:rPr>
          <w:rFonts w:ascii="Times New Roman" w:eastAsia="仿宋_GB2312" w:hAnsi="Times New Roman" w:cs="Times New Roman"/>
          <w:sz w:val="32"/>
        </w:rPr>
        <w:t>到</w:t>
      </w:r>
      <w:r w:rsidRPr="00DE2015">
        <w:rPr>
          <w:rFonts w:ascii="Times New Roman" w:eastAsia="仿宋_GB2312" w:hAnsi="Times New Roman" w:cs="Times New Roman"/>
          <w:sz w:val="32"/>
        </w:rPr>
        <w:t>2025</w:t>
      </w:r>
      <w:r w:rsidRPr="00DE2015">
        <w:rPr>
          <w:rFonts w:ascii="Times New Roman" w:eastAsia="仿宋_GB2312" w:hAnsi="Times New Roman" w:cs="Times New Roman"/>
          <w:sz w:val="32"/>
        </w:rPr>
        <w:t>年，</w:t>
      </w:r>
      <w:proofErr w:type="gramStart"/>
      <w:r w:rsidRPr="00DE2015">
        <w:rPr>
          <w:rFonts w:ascii="Times New Roman" w:eastAsia="仿宋_GB2312" w:hAnsi="Times New Roman" w:cs="Times New Roman"/>
          <w:sz w:val="32"/>
        </w:rPr>
        <w:t>规</w:t>
      </w:r>
      <w:proofErr w:type="gramEnd"/>
      <w:r w:rsidRPr="00DE2015">
        <w:rPr>
          <w:rFonts w:ascii="Times New Roman" w:eastAsia="仿宋_GB2312" w:hAnsi="Times New Roman" w:cs="Times New Roman"/>
          <w:sz w:val="32"/>
        </w:rPr>
        <w:t>上工业企业核心知识产权基本覆盖，年度发明专利授权量达到</w:t>
      </w:r>
      <w:r w:rsidR="00DC544A">
        <w:rPr>
          <w:rFonts w:ascii="Times New Roman" w:eastAsia="仿宋_GB2312" w:hAnsi="Times New Roman" w:cs="Times New Roman" w:hint="eastAsia"/>
          <w:sz w:val="32"/>
        </w:rPr>
        <w:t>5500</w:t>
      </w:r>
      <w:r w:rsidRPr="00DE2015">
        <w:rPr>
          <w:rFonts w:ascii="Times New Roman" w:eastAsia="仿宋_GB2312" w:hAnsi="Times New Roman" w:cs="Times New Roman"/>
          <w:sz w:val="32"/>
        </w:rPr>
        <w:t>件，</w:t>
      </w:r>
      <w:r w:rsidRPr="00DE2015">
        <w:rPr>
          <w:rFonts w:ascii="Times New Roman" w:eastAsia="仿宋_GB2312" w:hAnsi="Times New Roman" w:cs="Times New Roman"/>
          <w:sz w:val="32"/>
        </w:rPr>
        <w:t>PCT</w:t>
      </w:r>
      <w:r w:rsidRPr="00DE2015">
        <w:rPr>
          <w:rFonts w:ascii="Times New Roman" w:eastAsia="仿宋_GB2312" w:hAnsi="Times New Roman" w:cs="Times New Roman"/>
          <w:sz w:val="32"/>
        </w:rPr>
        <w:t>国际发明专利申请数达到</w:t>
      </w:r>
      <w:r w:rsidRPr="00DE2015">
        <w:rPr>
          <w:rFonts w:ascii="Times New Roman" w:eastAsia="仿宋_GB2312" w:hAnsi="Times New Roman" w:cs="Times New Roman"/>
          <w:sz w:val="32"/>
        </w:rPr>
        <w:t>1</w:t>
      </w:r>
      <w:r w:rsidR="00DC544A">
        <w:rPr>
          <w:rFonts w:ascii="Times New Roman" w:eastAsia="仿宋_GB2312" w:hAnsi="Times New Roman" w:cs="Times New Roman" w:hint="eastAsia"/>
          <w:sz w:val="32"/>
        </w:rPr>
        <w:t>0</w:t>
      </w:r>
      <w:r w:rsidRPr="00DE2015">
        <w:rPr>
          <w:rFonts w:ascii="Times New Roman" w:eastAsia="仿宋_GB2312" w:hAnsi="Times New Roman" w:cs="Times New Roman"/>
          <w:sz w:val="32"/>
        </w:rPr>
        <w:t>00</w:t>
      </w:r>
      <w:r w:rsidRPr="00DE2015">
        <w:rPr>
          <w:rFonts w:ascii="Times New Roman" w:eastAsia="仿宋_GB2312" w:hAnsi="Times New Roman" w:cs="Times New Roman"/>
          <w:sz w:val="32"/>
        </w:rPr>
        <w:t>件。</w:t>
      </w:r>
      <w:r w:rsidRPr="00DE2015">
        <w:rPr>
          <w:rFonts w:ascii="Times New Roman" w:eastAsia="楷体_GB2312" w:hAnsi="Times New Roman" w:cs="Times New Roman"/>
          <w:sz w:val="32"/>
        </w:rPr>
        <w:t>（牵头单位：市</w:t>
      </w:r>
      <w:r w:rsidRPr="00DE2015">
        <w:rPr>
          <w:rFonts w:ascii="Times New Roman" w:eastAsia="楷体_GB2312" w:hAnsi="Times New Roman" w:cs="Times New Roman" w:hint="eastAsia"/>
          <w:sz w:val="32"/>
        </w:rPr>
        <w:t>市场监管局</w:t>
      </w:r>
      <w:r w:rsidRPr="00DE2015">
        <w:rPr>
          <w:rFonts w:ascii="Times New Roman" w:eastAsia="楷体_GB2312" w:hAnsi="Times New Roman" w:cs="Times New Roman"/>
          <w:sz w:val="32"/>
        </w:rPr>
        <w:t>，配合单位：</w:t>
      </w:r>
      <w:r w:rsidRPr="00DE2015">
        <w:rPr>
          <w:rFonts w:ascii="Times New Roman" w:eastAsia="楷体_GB2312" w:hAnsi="Times New Roman" w:cs="Times New Roman" w:hint="eastAsia"/>
          <w:sz w:val="32"/>
        </w:rPr>
        <w:t>市科技局、</w:t>
      </w:r>
      <w:r w:rsidRPr="00DE2015">
        <w:rPr>
          <w:rFonts w:ascii="Times New Roman" w:eastAsia="楷体_GB2312" w:hAnsi="Times New Roman" w:cs="Times New Roman"/>
          <w:sz w:val="32"/>
        </w:rPr>
        <w:t>市经信局）</w:t>
      </w:r>
    </w:p>
    <w:p w:rsidR="00DE2015" w:rsidRPr="00DE2015" w:rsidRDefault="00DE2015" w:rsidP="00DE2015">
      <w:pPr>
        <w:spacing w:line="580" w:lineRule="exact"/>
        <w:ind w:firstLineChars="200" w:firstLine="624"/>
        <w:rPr>
          <w:rFonts w:ascii="Times New Roman" w:eastAsia="楷体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（五）提升企业成果转化能力。</w:t>
      </w:r>
      <w:r w:rsidRPr="00DE2015">
        <w:rPr>
          <w:rFonts w:ascii="Times New Roman" w:eastAsia="仿宋_GB2312" w:hAnsi="Times New Roman" w:cs="Times New Roman"/>
          <w:sz w:val="32"/>
        </w:rPr>
        <w:t>推进国家科技成果转移转化示范区建设，探索科技成果分类评价和所有权收益</w:t>
      </w:r>
      <w:proofErr w:type="gramStart"/>
      <w:r w:rsidRPr="00DE2015">
        <w:rPr>
          <w:rFonts w:ascii="Times New Roman" w:eastAsia="仿宋_GB2312" w:hAnsi="Times New Roman" w:cs="Times New Roman"/>
          <w:sz w:val="32"/>
        </w:rPr>
        <w:t>权改革</w:t>
      </w:r>
      <w:proofErr w:type="gramEnd"/>
      <w:r w:rsidRPr="00DE2015">
        <w:rPr>
          <w:rFonts w:ascii="Times New Roman" w:eastAsia="仿宋_GB2312" w:hAnsi="Times New Roman" w:cs="Times New Roman"/>
          <w:sz w:val="32"/>
        </w:rPr>
        <w:t>试点，落实技术转让、技术咨询、技术服务相关财税扶持政策。</w:t>
      </w:r>
      <w:r w:rsidRPr="00DE2015">
        <w:rPr>
          <w:rFonts w:ascii="Times New Roman" w:eastAsia="仿宋_GB2312" w:hAnsi="Times New Roman" w:cs="Times New Roman" w:hint="eastAsia"/>
          <w:sz w:val="32"/>
        </w:rPr>
        <w:t>优化自主创新产品首台首试首用制度，迭代发布重点自主创新产品、装备首台套、材料首批次、部件首批次清单，加快应用一批突破封锁、填补空白的重大成果和产品，促进材料集成化、设备成套化、技术平台化，推动实现技术（产品）国产替代。引导企业将科技</w:t>
      </w:r>
      <w:r w:rsidRPr="00DE2015">
        <w:rPr>
          <w:rFonts w:ascii="Times New Roman" w:eastAsia="仿宋_GB2312" w:hAnsi="Times New Roman" w:cs="Times New Roman" w:hint="eastAsia"/>
          <w:sz w:val="32"/>
        </w:rPr>
        <w:lastRenderedPageBreak/>
        <w:t>成果以标准的形式进行固化，提高产业化能力。</w:t>
      </w:r>
      <w:r w:rsidRPr="00DE2015">
        <w:rPr>
          <w:rFonts w:ascii="Times New Roman" w:eastAsia="仿宋_GB2312" w:hAnsi="Times New Roman" w:cs="Times New Roman"/>
          <w:sz w:val="32"/>
        </w:rPr>
        <w:t>加快宁波科技大市场</w:t>
      </w:r>
      <w:r w:rsidRPr="00DE2015">
        <w:rPr>
          <w:rFonts w:ascii="Times New Roman" w:eastAsia="仿宋_GB2312" w:hAnsi="Times New Roman" w:cs="Times New Roman"/>
          <w:sz w:val="32"/>
        </w:rPr>
        <w:t>3.0</w:t>
      </w:r>
      <w:r w:rsidRPr="00DE2015">
        <w:rPr>
          <w:rFonts w:ascii="Times New Roman" w:eastAsia="仿宋_GB2312" w:hAnsi="Times New Roman" w:cs="Times New Roman"/>
          <w:sz w:val="32"/>
        </w:rPr>
        <w:t>建设，</w:t>
      </w:r>
      <w:r w:rsidRPr="00DE2015">
        <w:rPr>
          <w:rFonts w:ascii="Times New Roman" w:eastAsia="仿宋_GB2312" w:hAnsi="Times New Roman" w:cs="Times New Roman" w:hint="eastAsia"/>
          <w:sz w:val="32"/>
        </w:rPr>
        <w:t>为企业提供跨领域、全过程的技术转移服务。支持技术转移机构、技术经纪人开展企业需求挖掘、难题招标、靶向诊断、技术代理等精准化服务，推动高校、科研院所、产业联盟、工程中心等面向市场开展中试和技术熟化等集成服务。到</w:t>
      </w:r>
      <w:r w:rsidRPr="00DE2015">
        <w:rPr>
          <w:rFonts w:ascii="Times New Roman" w:eastAsia="仿宋_GB2312" w:hAnsi="Times New Roman" w:cs="Times New Roman" w:hint="eastAsia"/>
          <w:sz w:val="32"/>
        </w:rPr>
        <w:t>2025</w:t>
      </w:r>
      <w:r w:rsidRPr="00DE2015">
        <w:rPr>
          <w:rFonts w:ascii="Times New Roman" w:eastAsia="仿宋_GB2312" w:hAnsi="Times New Roman" w:cs="Times New Roman" w:hint="eastAsia"/>
          <w:sz w:val="32"/>
        </w:rPr>
        <w:t>年，技术合同交易额达到</w:t>
      </w:r>
      <w:r w:rsidRPr="00DE2015">
        <w:rPr>
          <w:rFonts w:ascii="Times New Roman" w:eastAsia="仿宋_GB2312" w:hAnsi="Times New Roman" w:cs="Times New Roman" w:hint="eastAsia"/>
          <w:sz w:val="32"/>
        </w:rPr>
        <w:t>450</w:t>
      </w:r>
      <w:r w:rsidRPr="00DE2015">
        <w:rPr>
          <w:rFonts w:ascii="Times New Roman" w:eastAsia="仿宋_GB2312" w:hAnsi="Times New Roman" w:cs="Times New Roman" w:hint="eastAsia"/>
          <w:sz w:val="32"/>
        </w:rPr>
        <w:t>亿元。</w:t>
      </w:r>
      <w:r w:rsidRPr="00DE2015">
        <w:rPr>
          <w:rFonts w:ascii="Times New Roman" w:eastAsia="楷体_GB2312" w:hAnsi="Times New Roman" w:cs="Times New Roman"/>
          <w:sz w:val="32"/>
        </w:rPr>
        <w:t>（牵头单位：市科技局，配合单位：市经信局、市财政局、市税务局）</w:t>
      </w:r>
    </w:p>
    <w:p w:rsidR="00DE2015" w:rsidRPr="00DE2015" w:rsidRDefault="00DE2015" w:rsidP="005051AB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24"/>
        <w:jc w:val="both"/>
        <w:rPr>
          <w:rFonts w:ascii="Times New Roman" w:eastAsia="仿宋_GB2312" w:hAnsi="Times New Roman"/>
          <w:b/>
          <w:color w:val="000000"/>
          <w:spacing w:val="-4"/>
          <w:sz w:val="32"/>
          <w:szCs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（六）提升企业开放创新能力。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积极主动参与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科技创新长三角一体化建设，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抢抓上海建设具有全球影响力的科技创新中心机遇，主动对接上海的辐射和带动。</w:t>
      </w:r>
      <w:r w:rsidR="005051AB">
        <w:rPr>
          <w:rFonts w:ascii="Times New Roman" w:eastAsia="仿宋_GB2312" w:hAnsi="Times New Roman" w:cs="Times New Roman" w:hint="eastAsia"/>
          <w:sz w:val="32"/>
        </w:rPr>
        <w:t>深入开展</w:t>
      </w:r>
      <w:r w:rsidR="005051AB" w:rsidRPr="005051AB">
        <w:rPr>
          <w:rFonts w:ascii="Times New Roman" w:eastAsia="仿宋_GB2312" w:hAnsi="Times New Roman" w:cs="Times New Roman" w:hint="eastAsia"/>
          <w:sz w:val="32"/>
        </w:rPr>
        <w:t>杭甬“双城记”</w:t>
      </w:r>
      <w:r w:rsidR="005051AB">
        <w:rPr>
          <w:rFonts w:ascii="Times New Roman" w:eastAsia="仿宋_GB2312" w:hAnsi="Times New Roman" w:cs="Times New Roman" w:hint="eastAsia"/>
          <w:sz w:val="32"/>
        </w:rPr>
        <w:t>科技创新合作，</w:t>
      </w:r>
      <w:r w:rsidR="005051AB" w:rsidRPr="005051AB">
        <w:rPr>
          <w:rFonts w:ascii="Times New Roman" w:eastAsia="仿宋_GB2312" w:hAnsi="Times New Roman" w:cs="Times New Roman" w:hint="eastAsia"/>
          <w:sz w:val="32"/>
        </w:rPr>
        <w:t>共同发挥好“双核”引领作用</w:t>
      </w:r>
      <w:r w:rsidR="005051AB">
        <w:rPr>
          <w:rFonts w:ascii="Times New Roman" w:eastAsia="仿宋_GB2312" w:hAnsi="Times New Roman" w:cs="Times New Roman" w:hint="eastAsia"/>
          <w:sz w:val="32"/>
        </w:rPr>
        <w:t>。</w:t>
      </w:r>
      <w:r w:rsidR="0031492B" w:rsidRPr="0031492B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加强自创区、自贸试验区联动创新</w:t>
      </w:r>
      <w:r w:rsidR="0031492B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，</w:t>
      </w:r>
      <w:r w:rsidR="0031492B" w:rsidRPr="00237CF0">
        <w:rPr>
          <w:rFonts w:ascii="Times New Roman" w:eastAsia="仿宋_GB2312" w:hAnsi="Times New Roman" w:cs="Times New Roman"/>
          <w:sz w:val="32"/>
        </w:rPr>
        <w:t>探索建立符合国际通行规则的跨国技术转移和知识产权分享机制</w:t>
      </w:r>
      <w:r w:rsidR="0031492B">
        <w:rPr>
          <w:rFonts w:ascii="Times New Roman" w:eastAsia="仿宋_GB2312" w:hAnsi="Times New Roman" w:cs="Times New Roman" w:hint="eastAsia"/>
          <w:sz w:val="32"/>
        </w:rPr>
        <w:t>。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发挥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宁波</w:t>
      </w:r>
      <w:r w:rsidRPr="0031492B">
        <w:rPr>
          <w:rFonts w:ascii="仿宋_GB2312" w:eastAsia="仿宋_GB2312" w:hAnsi="Times New Roman" w:hint="eastAsia"/>
          <w:color w:val="000000"/>
          <w:spacing w:val="-4"/>
          <w:sz w:val="32"/>
          <w:szCs w:val="32"/>
        </w:rPr>
        <w:t>“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世界大港</w:t>
      </w:r>
      <w:r w:rsidRPr="0031492B">
        <w:rPr>
          <w:rFonts w:ascii="仿宋_GB2312" w:eastAsia="仿宋_GB2312" w:hAnsi="Times New Roman" w:hint="eastAsia"/>
          <w:color w:val="000000"/>
          <w:spacing w:val="-4"/>
          <w:sz w:val="32"/>
          <w:szCs w:val="32"/>
        </w:rPr>
        <w:t>”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资源和品牌优势，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加强与世界创新型国家和地区的全方位创新合作。鼓励外资企业、海外知名大学在</w:t>
      </w:r>
      <w:proofErr w:type="gramStart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甬设立</w:t>
      </w:r>
      <w:proofErr w:type="gramEnd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研发或技术转移机构。深入实施“走出去”战略，主动介入国际研发分工，鼓励企业并购、合资、参股国际研发企业或设立海外研发中心和产业化基地，加大对企业出口高新技术产品、对外投资、设立海外研发机构的支持力度。积极开展与国际知名高校和科研机构的科研合作及学术交流，抢抓“一带一路”建设、中东欧合作等重大机遇，拓展与日本、芬兰、乌克兰等国科技合作渠道，加快中东欧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17+1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宁波创新中心建设。</w:t>
      </w:r>
      <w:r w:rsidRPr="00DE2015">
        <w:rPr>
          <w:rFonts w:ascii="楷体" w:eastAsia="楷体" w:hAnsi="楷体" w:hint="eastAsia"/>
          <w:sz w:val="32"/>
          <w:szCs w:val="32"/>
        </w:rPr>
        <w:t>（牵头单位：</w:t>
      </w:r>
      <w:r w:rsidR="00594C9D" w:rsidRPr="00DE2015">
        <w:rPr>
          <w:rFonts w:ascii="楷体" w:eastAsia="楷体" w:hAnsi="楷体" w:hint="eastAsia"/>
          <w:sz w:val="32"/>
          <w:szCs w:val="32"/>
        </w:rPr>
        <w:t>市</w:t>
      </w:r>
      <w:r w:rsidR="00594C9D" w:rsidRPr="00DE2015">
        <w:rPr>
          <w:rFonts w:ascii="楷体" w:eastAsia="楷体" w:hAnsi="楷体"/>
          <w:sz w:val="32"/>
          <w:szCs w:val="32"/>
        </w:rPr>
        <w:t>科技局</w:t>
      </w:r>
      <w:r w:rsidRPr="00DE2015">
        <w:rPr>
          <w:rFonts w:ascii="楷体" w:eastAsia="楷体" w:hAnsi="楷体" w:hint="eastAsia"/>
          <w:sz w:val="32"/>
          <w:szCs w:val="32"/>
        </w:rPr>
        <w:t>，配合单位：</w:t>
      </w:r>
      <w:r w:rsidR="00594C9D" w:rsidRPr="00DE2015">
        <w:rPr>
          <w:rFonts w:ascii="楷体" w:eastAsia="楷体" w:hAnsi="楷体" w:hint="eastAsia"/>
          <w:sz w:val="32"/>
          <w:szCs w:val="32"/>
        </w:rPr>
        <w:t>市</w:t>
      </w:r>
      <w:r w:rsidR="00594C9D" w:rsidRPr="00DE2015">
        <w:rPr>
          <w:rFonts w:ascii="楷体" w:eastAsia="楷体" w:hAnsi="楷体"/>
          <w:sz w:val="32"/>
          <w:szCs w:val="32"/>
        </w:rPr>
        <w:t>商务局</w:t>
      </w:r>
      <w:r w:rsidRPr="00DE2015">
        <w:rPr>
          <w:rFonts w:ascii="楷体" w:eastAsia="楷体" w:hAnsi="楷体" w:hint="eastAsia"/>
          <w:sz w:val="32"/>
          <w:szCs w:val="32"/>
        </w:rPr>
        <w:t>、</w:t>
      </w:r>
      <w:r w:rsidRPr="00DE2015">
        <w:rPr>
          <w:rFonts w:ascii="楷体" w:eastAsia="楷体" w:hAnsi="楷体"/>
          <w:sz w:val="32"/>
          <w:szCs w:val="32"/>
        </w:rPr>
        <w:t>市教育局</w:t>
      </w:r>
      <w:r w:rsidR="005051AB">
        <w:rPr>
          <w:rFonts w:ascii="楷体" w:eastAsia="楷体" w:hAnsi="楷体" w:hint="eastAsia"/>
          <w:sz w:val="32"/>
          <w:szCs w:val="32"/>
        </w:rPr>
        <w:t>、</w:t>
      </w:r>
      <w:proofErr w:type="gramStart"/>
      <w:r w:rsidR="005051AB">
        <w:rPr>
          <w:rFonts w:ascii="楷体" w:eastAsia="楷体" w:hAnsi="楷体" w:hint="eastAsia"/>
          <w:sz w:val="32"/>
          <w:szCs w:val="32"/>
        </w:rPr>
        <w:t>市发改委</w:t>
      </w:r>
      <w:proofErr w:type="gramEnd"/>
      <w:r w:rsidR="005051AB">
        <w:rPr>
          <w:rFonts w:ascii="楷体" w:eastAsia="楷体" w:hAnsi="楷体" w:hint="eastAsia"/>
          <w:sz w:val="32"/>
          <w:szCs w:val="32"/>
        </w:rPr>
        <w:t>、</w:t>
      </w:r>
      <w:r w:rsidR="005051AB">
        <w:rPr>
          <w:rFonts w:ascii="楷体" w:eastAsia="楷体" w:hAnsi="楷体" w:hint="eastAsia"/>
          <w:sz w:val="32"/>
          <w:szCs w:val="32"/>
        </w:rPr>
        <w:lastRenderedPageBreak/>
        <w:t>市市场监管局</w:t>
      </w:r>
      <w:r w:rsidRPr="00DE2015">
        <w:rPr>
          <w:rFonts w:ascii="楷体" w:eastAsia="楷体" w:hAnsi="楷体" w:hint="eastAsia"/>
          <w:sz w:val="32"/>
          <w:szCs w:val="32"/>
        </w:rPr>
        <w:t>）</w:t>
      </w:r>
    </w:p>
    <w:p w:rsidR="00DE2015" w:rsidRPr="004D20B1" w:rsidRDefault="00DE2015" w:rsidP="004D20B1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DE2015">
        <w:rPr>
          <w:rFonts w:ascii="Times New Roman" w:eastAsia="楷体_GB2312" w:hAnsi="Times New Roman" w:hint="eastAsia"/>
          <w:color w:val="000000"/>
          <w:sz w:val="32"/>
          <w:szCs w:val="32"/>
        </w:rPr>
        <w:t>（七）提升企业投融资能力。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深化科技金融市县联动机制，创新发展</w:t>
      </w:r>
      <w:proofErr w:type="gramStart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首投为</w:t>
      </w:r>
      <w:proofErr w:type="gramEnd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重点的天使投资、</w:t>
      </w:r>
      <w:proofErr w:type="gramStart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首贷为</w:t>
      </w:r>
      <w:proofErr w:type="gramEnd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重点的科技信贷、</w:t>
      </w:r>
      <w:proofErr w:type="gramStart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首保为</w:t>
      </w:r>
      <w:proofErr w:type="gramEnd"/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重点的科技保险，打造“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科技贷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”升级版，努力拓展“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科技贷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”惠及企业数和撬动科技贷款额。推进金融支持企业自主创新行动计划，扩大</w:t>
      </w:r>
      <w:r w:rsidRPr="00DE2015">
        <w:rPr>
          <w:rFonts w:ascii="Times New Roman" w:eastAsia="仿宋_GB2312" w:hAnsi="Times New Roman"/>
          <w:color w:val="000000"/>
          <w:spacing w:val="-4"/>
          <w:sz w:val="32"/>
          <w:szCs w:val="32"/>
        </w:rPr>
        <w:t>创新产品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受惠企业覆盖面和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业务规模，探索投贷联动试点，加大企业自主创新金融支持中心建设，推动银行、保险等金融机构创新服务和产品，</w:t>
      </w:r>
      <w:r w:rsidR="00FF5D2A">
        <w:rPr>
          <w:rFonts w:ascii="Times New Roman" w:eastAsia="仿宋_GB2312" w:hAnsi="Times New Roman" w:hint="eastAsia"/>
          <w:color w:val="000000"/>
          <w:sz w:val="32"/>
          <w:szCs w:val="32"/>
        </w:rPr>
        <w:t>鼓励和支持科技型企业通过交易所市场和银行间市场发行债券融资。</w:t>
      </w:r>
      <w:r w:rsidR="004D20B1" w:rsidRPr="004D20B1">
        <w:rPr>
          <w:rFonts w:ascii="Times New Roman" w:eastAsia="仿宋_GB2312" w:hAnsi="Times New Roman" w:hint="eastAsia"/>
          <w:color w:val="000000"/>
          <w:sz w:val="32"/>
          <w:szCs w:val="32"/>
        </w:rPr>
        <w:t>建立</w:t>
      </w:r>
      <w:proofErr w:type="gramStart"/>
      <w:r w:rsidR="005642B5">
        <w:rPr>
          <w:rFonts w:ascii="Times New Roman" w:eastAsia="仿宋_GB2312" w:hAnsi="Times New Roman" w:hint="eastAsia"/>
          <w:color w:val="000000"/>
          <w:sz w:val="32"/>
          <w:szCs w:val="32"/>
        </w:rPr>
        <w:t>科创板</w:t>
      </w:r>
      <w:proofErr w:type="gramEnd"/>
      <w:r w:rsidR="004D20B1" w:rsidRPr="004D20B1">
        <w:rPr>
          <w:rFonts w:ascii="Times New Roman" w:eastAsia="仿宋_GB2312" w:hAnsi="Times New Roman" w:hint="eastAsia"/>
          <w:color w:val="000000"/>
          <w:sz w:val="32"/>
          <w:szCs w:val="32"/>
        </w:rPr>
        <w:t>上市企业培育库，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鼓励科技企业上市融资，拓宽科技型企业融资渠道。创新天使投资引导模式，推进阶段参股项目实施，大力集聚天使投资机构和资金，支持新兴产业领域的初创型科技企业。</w:t>
      </w:r>
      <w:r w:rsidR="004D20B1">
        <w:rPr>
          <w:rFonts w:ascii="Times New Roman" w:eastAsia="仿宋_GB2312" w:hAnsi="Times New Roman" w:hint="eastAsia"/>
          <w:color w:val="000000"/>
          <w:sz w:val="32"/>
          <w:szCs w:val="32"/>
        </w:rPr>
        <w:t>到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2025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年，天使投资引导基金</w:t>
      </w:r>
      <w:r w:rsidR="00DC544A"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累计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引导社会资本突破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亿元；科技信贷风险</w:t>
      </w:r>
      <w:proofErr w:type="gramStart"/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池合作</w:t>
      </w:r>
      <w:proofErr w:type="gramEnd"/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银行累计放款金额突破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10</w:t>
      </w:r>
      <w:r w:rsidRPr="00DE2015">
        <w:rPr>
          <w:rFonts w:ascii="Times New Roman" w:eastAsia="仿宋_GB2312" w:hAnsi="Times New Roman" w:hint="eastAsia"/>
          <w:color w:val="000000"/>
          <w:sz w:val="32"/>
          <w:szCs w:val="32"/>
        </w:rPr>
        <w:t>亿元。</w:t>
      </w:r>
      <w:r w:rsidRPr="00DE2015">
        <w:rPr>
          <w:rFonts w:ascii="Times New Roman" w:eastAsia="楷体_GB2312" w:hAnsi="Times New Roman" w:cs="Times New Roman"/>
          <w:sz w:val="32"/>
        </w:rPr>
        <w:t>（牵头单位：市科技局，配合单位：人行</w:t>
      </w:r>
      <w:r w:rsidR="00994158">
        <w:rPr>
          <w:rFonts w:ascii="Times New Roman" w:eastAsia="楷体_GB2312" w:hAnsi="Times New Roman" w:cs="Times New Roman" w:hint="eastAsia"/>
          <w:sz w:val="32"/>
        </w:rPr>
        <w:t>市中支</w:t>
      </w:r>
      <w:r w:rsidRPr="00DE2015">
        <w:rPr>
          <w:rFonts w:ascii="Times New Roman" w:eastAsia="楷体_GB2312" w:hAnsi="Times New Roman" w:cs="Times New Roman"/>
          <w:sz w:val="32"/>
        </w:rPr>
        <w:t>、市经信局、</w:t>
      </w:r>
      <w:proofErr w:type="gramStart"/>
      <w:r w:rsidRPr="00DE2015">
        <w:rPr>
          <w:rFonts w:ascii="Times New Roman" w:eastAsia="楷体_GB2312" w:hAnsi="Times New Roman" w:cs="Times New Roman"/>
          <w:sz w:val="32"/>
        </w:rPr>
        <w:t>市发改委</w:t>
      </w:r>
      <w:proofErr w:type="gramEnd"/>
      <w:r w:rsidRPr="00DE2015">
        <w:rPr>
          <w:rFonts w:ascii="Times New Roman" w:eastAsia="楷体_GB2312" w:hAnsi="Times New Roman" w:cs="Times New Roman"/>
          <w:sz w:val="32"/>
        </w:rPr>
        <w:t>、市财政局、</w:t>
      </w:r>
      <w:r w:rsidR="001444B6">
        <w:rPr>
          <w:rFonts w:ascii="Times New Roman" w:eastAsia="楷体_GB2312" w:hAnsi="Times New Roman" w:cs="Times New Roman" w:hint="eastAsia"/>
          <w:sz w:val="32"/>
        </w:rPr>
        <w:t>市</w:t>
      </w:r>
      <w:r w:rsidR="00DC544A" w:rsidRPr="00DC544A">
        <w:rPr>
          <w:rFonts w:ascii="Times New Roman" w:eastAsia="楷体_GB2312" w:hAnsi="Times New Roman" w:cs="Times New Roman" w:hint="eastAsia"/>
          <w:sz w:val="32"/>
        </w:rPr>
        <w:t>地方金融监管局</w:t>
      </w:r>
      <w:r w:rsidRPr="00DE2015">
        <w:rPr>
          <w:rFonts w:ascii="Times New Roman" w:eastAsia="楷体_GB2312" w:hAnsi="Times New Roman" w:cs="Times New Roman"/>
          <w:sz w:val="32"/>
        </w:rPr>
        <w:t>）</w:t>
      </w:r>
    </w:p>
    <w:p w:rsidR="00DE2015" w:rsidRPr="00DE2015" w:rsidRDefault="00DE2015" w:rsidP="00DE2015">
      <w:pPr>
        <w:spacing w:line="580" w:lineRule="exact"/>
        <w:ind w:firstLineChars="200" w:firstLine="624"/>
        <w:rPr>
          <w:rFonts w:ascii="Times New Roman" w:eastAsia="楷体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（八）</w:t>
      </w:r>
      <w:r w:rsidRPr="00DE2015">
        <w:rPr>
          <w:rFonts w:ascii="Times New Roman" w:eastAsia="楷体_GB2312" w:hAnsi="Times New Roman" w:cs="Times New Roman"/>
          <w:sz w:val="32"/>
        </w:rPr>
        <w:t>提升园区</w:t>
      </w:r>
      <w:r w:rsidRPr="00DE2015">
        <w:rPr>
          <w:rFonts w:ascii="Times New Roman" w:eastAsia="楷体_GB2312" w:hAnsi="Times New Roman" w:cs="Times New Roman" w:hint="eastAsia"/>
          <w:sz w:val="32"/>
        </w:rPr>
        <w:t>企业</w:t>
      </w:r>
      <w:r w:rsidRPr="00DE2015">
        <w:rPr>
          <w:rFonts w:ascii="Times New Roman" w:eastAsia="楷体_GB2312" w:hAnsi="Times New Roman" w:cs="Times New Roman"/>
          <w:sz w:val="32"/>
        </w:rPr>
        <w:t>孵化</w:t>
      </w:r>
      <w:r w:rsidRPr="00DE2015">
        <w:rPr>
          <w:rFonts w:ascii="Times New Roman" w:eastAsia="楷体_GB2312" w:hAnsi="Times New Roman" w:cs="Times New Roman" w:hint="eastAsia"/>
          <w:sz w:val="32"/>
        </w:rPr>
        <w:t>能力</w:t>
      </w:r>
      <w:r w:rsidRPr="00DE2015">
        <w:rPr>
          <w:rFonts w:ascii="Times New Roman" w:eastAsia="楷体_GB2312" w:hAnsi="Times New Roman" w:cs="Times New Roman"/>
          <w:sz w:val="32"/>
        </w:rPr>
        <w:t>。</w:t>
      </w:r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修订宁波市科技企业孵化器和</w:t>
      </w:r>
      <w:proofErr w:type="gramStart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众创</w:t>
      </w:r>
      <w:proofErr w:type="gramEnd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空间管理办法</w:t>
      </w:r>
      <w:r w:rsidRPr="00DE2015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，引导</w:t>
      </w:r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科技企业孵化器（</w:t>
      </w:r>
      <w:proofErr w:type="gramStart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众创空间</w:t>
      </w:r>
      <w:proofErr w:type="gramEnd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DE2015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加大企业孵化力度</w:t>
      </w:r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。支持高新技术龙头企业、科研机构建设一批专业化科技企业孵化器（</w:t>
      </w:r>
      <w:proofErr w:type="gramStart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众创空间</w:t>
      </w:r>
      <w:proofErr w:type="gramEnd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）。在三大科创高地和十大标志性产业</w:t>
      </w:r>
      <w:proofErr w:type="gramStart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链领域</w:t>
      </w:r>
      <w:proofErr w:type="gramEnd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打造若干特色产业创新服务综合体标杆。依托各类园区、特色小镇等，重点建设一批小</w:t>
      </w:r>
      <w:proofErr w:type="gramStart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微企业</w:t>
      </w:r>
      <w:proofErr w:type="gramEnd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新兴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产业特色基地，引导科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lastRenderedPageBreak/>
        <w:t>技企业向工业园区和产业集聚区集聚。鼓励科技企业孵化器（</w:t>
      </w:r>
      <w:proofErr w:type="gramStart"/>
      <w:r w:rsidRPr="00DE2015"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 w:rsidRPr="00DE2015">
        <w:rPr>
          <w:rFonts w:ascii="Times New Roman" w:eastAsia="仿宋_GB2312" w:hAnsi="Times New Roman" w:cs="Times New Roman"/>
          <w:sz w:val="32"/>
          <w:szCs w:val="32"/>
        </w:rPr>
        <w:t>）、大学科技园为在</w:t>
      </w:r>
      <w:proofErr w:type="gramStart"/>
      <w:r w:rsidRPr="00DE2015">
        <w:rPr>
          <w:rFonts w:ascii="Times New Roman" w:eastAsia="仿宋_GB2312" w:hAnsi="Times New Roman" w:cs="Times New Roman"/>
          <w:sz w:val="32"/>
          <w:szCs w:val="32"/>
        </w:rPr>
        <w:t>孵科技</w:t>
      </w:r>
      <w:proofErr w:type="gramEnd"/>
      <w:r w:rsidRPr="00DE2015">
        <w:rPr>
          <w:rFonts w:ascii="Times New Roman" w:eastAsia="仿宋_GB2312" w:hAnsi="Times New Roman" w:cs="Times New Roman"/>
          <w:sz w:val="32"/>
          <w:szCs w:val="32"/>
        </w:rPr>
        <w:t>企业给予房租减免等优惠，有条件的地区可给予适当奖励。推动大型科研仪器设备、科技数据库等资源开放共享，进一步降低中小企业创新创业成本。</w:t>
      </w:r>
      <w:r w:rsidRPr="00DE2015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Pr="00DE2015">
        <w:rPr>
          <w:rFonts w:ascii="Times New Roman" w:eastAsia="仿宋_GB2312" w:hAnsi="Times New Roman" w:cs="Times New Roman" w:hint="eastAsia"/>
          <w:sz w:val="32"/>
          <w:szCs w:val="32"/>
        </w:rPr>
        <w:t>2025</w:t>
      </w:r>
      <w:r w:rsidRPr="00DE2015">
        <w:rPr>
          <w:rFonts w:ascii="Times New Roman" w:eastAsia="仿宋_GB2312" w:hAnsi="Times New Roman" w:cs="Times New Roman" w:hint="eastAsia"/>
          <w:sz w:val="32"/>
          <w:szCs w:val="32"/>
        </w:rPr>
        <w:t>年，企业孵化能力显著提升，市级以上</w:t>
      </w:r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科技企业孵化器（</w:t>
      </w:r>
      <w:proofErr w:type="gramStart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众创空间</w:t>
      </w:r>
      <w:proofErr w:type="gramEnd"/>
      <w:r w:rsidRPr="00DE2015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DE2015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达到</w:t>
      </w:r>
      <w:r w:rsidRPr="00DE2015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200</w:t>
      </w:r>
      <w:r w:rsidRPr="00DE2015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家。</w:t>
      </w:r>
      <w:r w:rsidRPr="00DE2015">
        <w:rPr>
          <w:rFonts w:ascii="Times New Roman" w:eastAsia="楷体_GB2312" w:hAnsi="Times New Roman" w:cs="Times New Roman"/>
          <w:sz w:val="32"/>
        </w:rPr>
        <w:t>（牵头单位：市科技局，配合单位：市经信局、</w:t>
      </w:r>
      <w:proofErr w:type="gramStart"/>
      <w:r w:rsidRPr="00DE2015">
        <w:rPr>
          <w:rFonts w:ascii="Times New Roman" w:eastAsia="楷体_GB2312" w:hAnsi="Times New Roman" w:cs="Times New Roman"/>
          <w:sz w:val="32"/>
        </w:rPr>
        <w:t>市发改委</w:t>
      </w:r>
      <w:proofErr w:type="gramEnd"/>
      <w:r w:rsidRPr="00DE2015">
        <w:rPr>
          <w:rFonts w:ascii="Times New Roman" w:eastAsia="楷体_GB2312" w:hAnsi="Times New Roman" w:cs="Times New Roman"/>
          <w:sz w:val="32"/>
        </w:rPr>
        <w:t>）</w:t>
      </w:r>
    </w:p>
    <w:p w:rsidR="00DE2015" w:rsidRPr="00DE2015" w:rsidRDefault="00DE2015" w:rsidP="00DE2015">
      <w:pPr>
        <w:spacing w:line="580" w:lineRule="exact"/>
        <w:ind w:firstLineChars="200" w:firstLine="624"/>
        <w:rPr>
          <w:rFonts w:ascii="Times New Roman" w:eastAsia="楷体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（九）</w:t>
      </w:r>
      <w:r w:rsidRPr="00DE2015">
        <w:rPr>
          <w:rFonts w:ascii="Times New Roman" w:eastAsia="楷体_GB2312" w:hAnsi="Times New Roman" w:cs="Times New Roman" w:hint="eastAsia"/>
          <w:sz w:val="32"/>
        </w:rPr>
        <w:t>提升全域要素保障能力。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深化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亩均论英雄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改革，引导科技企业提升亩均效益。落</w:t>
      </w:r>
      <w:r w:rsidRPr="00DE2015">
        <w:rPr>
          <w:rFonts w:ascii="仿宋_GB2312" w:eastAsia="仿宋_GB2312" w:hAnsi="Times New Roman" w:cs="Times New Roman" w:hint="eastAsia"/>
          <w:sz w:val="32"/>
          <w:szCs w:val="32"/>
        </w:rPr>
        <w:t>实“亩均效益”综合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评价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A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类企业享受差别化电价、水价、用地、用能等相应优惠政策。支持高新技术企业列入省</w:t>
      </w:r>
      <w:r w:rsidRPr="00DE2015">
        <w:rPr>
          <w:rFonts w:ascii="仿宋_GB2312" w:eastAsia="仿宋_GB2312" w:hAnsi="Times New Roman" w:cs="Times New Roman"/>
          <w:sz w:val="32"/>
          <w:szCs w:val="32"/>
        </w:rPr>
        <w:t>市</w:t>
      </w:r>
      <w:r w:rsidRPr="00DE2015">
        <w:rPr>
          <w:rFonts w:ascii="仿宋_GB2312" w:eastAsia="仿宋_GB2312" w:hAnsi="Times New Roman" w:cs="Times New Roman" w:hint="eastAsia"/>
          <w:sz w:val="32"/>
          <w:szCs w:val="32"/>
        </w:rPr>
        <w:t>“放水养鱼”</w:t>
      </w:r>
      <w:r w:rsidRPr="00DE2015">
        <w:rPr>
          <w:rFonts w:ascii="仿宋_GB2312" w:eastAsia="仿宋_GB2312" w:hAnsi="Times New Roman" w:cs="Times New Roman"/>
          <w:sz w:val="32"/>
          <w:szCs w:val="32"/>
        </w:rPr>
        <w:t>行</w:t>
      </w:r>
      <w:r w:rsidRPr="00DE2015">
        <w:rPr>
          <w:rFonts w:ascii="Times New Roman" w:eastAsia="仿宋_GB2312" w:hAnsi="Times New Roman" w:cs="Times New Roman"/>
          <w:sz w:val="32"/>
          <w:szCs w:val="32"/>
        </w:rPr>
        <w:t>动计划培育名单，在创新、人才、土地、财政、金融、上市等方面予以倾斜，支持优质企业跨越发展。支持符合条件的重大高新技术产业项目、重点科技型企业投资项目纳入市重大产业项目库，加大新增建设用地保障力度。</w:t>
      </w:r>
      <w:r w:rsidRPr="00DE2015">
        <w:rPr>
          <w:rFonts w:ascii="Times New Roman" w:eastAsia="楷体_GB2312" w:hAnsi="Times New Roman" w:cs="Times New Roman"/>
          <w:sz w:val="32"/>
        </w:rPr>
        <w:t>（牵头单位：市经信局，配合单位：</w:t>
      </w:r>
      <w:proofErr w:type="gramStart"/>
      <w:r w:rsidRPr="00DE2015">
        <w:rPr>
          <w:rFonts w:ascii="Times New Roman" w:eastAsia="楷体_GB2312" w:hAnsi="Times New Roman" w:cs="Times New Roman"/>
          <w:sz w:val="32"/>
        </w:rPr>
        <w:t>市发改委</w:t>
      </w:r>
      <w:proofErr w:type="gramEnd"/>
      <w:r w:rsidRPr="00DE2015">
        <w:rPr>
          <w:rFonts w:ascii="Times New Roman" w:eastAsia="楷体_GB2312" w:hAnsi="Times New Roman" w:cs="Times New Roman"/>
          <w:sz w:val="32"/>
        </w:rPr>
        <w:t>、市科技局、市自然资源规划局、市税务局、市财政局、市</w:t>
      </w:r>
      <w:r w:rsidR="0048383C">
        <w:rPr>
          <w:rFonts w:ascii="Times New Roman" w:eastAsia="楷体_GB2312" w:hAnsi="Times New Roman" w:cs="Times New Roman" w:hint="eastAsia"/>
          <w:sz w:val="32"/>
        </w:rPr>
        <w:t>地方金融监管</w:t>
      </w:r>
      <w:r w:rsidRPr="00DE2015">
        <w:rPr>
          <w:rFonts w:ascii="Times New Roman" w:eastAsia="楷体_GB2312" w:hAnsi="Times New Roman" w:cs="Times New Roman"/>
          <w:sz w:val="32"/>
        </w:rPr>
        <w:t>局、市能源局）</w:t>
      </w:r>
    </w:p>
    <w:p w:rsidR="00DE2015" w:rsidRPr="00DE2015" w:rsidRDefault="00DE2015" w:rsidP="00DE2015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DE2015">
        <w:rPr>
          <w:rFonts w:ascii="Times New Roman" w:eastAsia="黑体" w:hAnsi="Times New Roman" w:cs="Times New Roman"/>
          <w:sz w:val="32"/>
        </w:rPr>
        <w:t>三、保障措施</w:t>
      </w:r>
    </w:p>
    <w:p w:rsidR="00DE2015" w:rsidRPr="00DE2015" w:rsidRDefault="00DE2015" w:rsidP="00DE20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DE2015">
        <w:rPr>
          <w:rFonts w:ascii="Times New Roman" w:eastAsia="楷体_GB2312" w:hAnsi="Times New Roman" w:cs="Times New Roman"/>
          <w:sz w:val="32"/>
        </w:rPr>
        <w:t>（一）</w:t>
      </w: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强化组织推进。</w:t>
      </w:r>
      <w:r w:rsidRPr="00DE2015">
        <w:rPr>
          <w:rFonts w:ascii="Times New Roman" w:eastAsia="仿宋_GB2312" w:hAnsi="Times New Roman" w:cs="Times New Roman"/>
          <w:sz w:val="32"/>
        </w:rPr>
        <w:t>加强科技企业</w:t>
      </w:r>
      <w:r w:rsidRPr="00DE2015">
        <w:rPr>
          <w:rFonts w:ascii="Times New Roman" w:eastAsia="仿宋_GB2312" w:hAnsi="Times New Roman" w:cs="Times New Roman"/>
          <w:sz w:val="32"/>
        </w:rPr>
        <w:t>“</w:t>
      </w:r>
      <w:r w:rsidRPr="00DE2015">
        <w:rPr>
          <w:rFonts w:ascii="Times New Roman" w:eastAsia="仿宋_GB2312" w:hAnsi="Times New Roman" w:cs="Times New Roman"/>
          <w:sz w:val="32"/>
        </w:rPr>
        <w:t>双倍增</w:t>
      </w:r>
      <w:r w:rsidRPr="00DE2015">
        <w:rPr>
          <w:rFonts w:ascii="Times New Roman" w:eastAsia="仿宋_GB2312" w:hAnsi="Times New Roman" w:cs="Times New Roman"/>
          <w:sz w:val="32"/>
        </w:rPr>
        <w:t>”</w:t>
      </w:r>
      <w:r w:rsidRPr="00DE2015">
        <w:rPr>
          <w:rFonts w:ascii="Times New Roman" w:eastAsia="仿宋_GB2312" w:hAnsi="Times New Roman" w:cs="Times New Roman"/>
          <w:sz w:val="32"/>
        </w:rPr>
        <w:t>行动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的组织领导</w:t>
      </w:r>
      <w:r w:rsidRPr="00DE2015">
        <w:rPr>
          <w:rFonts w:ascii="Times New Roman" w:eastAsia="仿宋_GB2312" w:hAnsi="Times New Roman" w:cs="Times New Roman"/>
          <w:sz w:val="32"/>
        </w:rPr>
        <w:t>，形成市级统筹、部门参与、区县（市）实施的工作格局。市科技局牵头抓好行动计划落实，市级有关部门要密切配合，共同推动科技企业倍增提质。各地要结合实际研究具体落实举措，明</w:t>
      </w:r>
      <w:r w:rsidRPr="00DE2015">
        <w:rPr>
          <w:rFonts w:ascii="Times New Roman" w:eastAsia="仿宋_GB2312" w:hAnsi="Times New Roman" w:cs="Times New Roman"/>
          <w:sz w:val="32"/>
        </w:rPr>
        <w:lastRenderedPageBreak/>
        <w:t>确目标任务，确保有序推进。</w:t>
      </w:r>
    </w:p>
    <w:p w:rsidR="00DE2015" w:rsidRPr="00DE2015" w:rsidRDefault="00DE2015" w:rsidP="00DE2015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24"/>
        <w:jc w:val="both"/>
        <w:rPr>
          <w:rFonts w:ascii="Times New Roman" w:eastAsia="仿宋_GB2312" w:hAnsi="Times New Roman"/>
          <w:color w:val="000000"/>
          <w:spacing w:val="-4"/>
          <w:sz w:val="32"/>
          <w:szCs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（二）加大政策扶持。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全面落实科技普惠激励政策，支持企业申报承担国家重点研发计划等各类技术攻关项目，支持企业引进具有国际视野和产业化能力的领军人才、高层次专业技术人才和高技能人才，推动企业与高校院所产学研合作、主动介入前期研发创新，加大科技金融支持企业力度，集成政策扶持提升企业创新能力。</w:t>
      </w:r>
    </w:p>
    <w:p w:rsidR="00DE2015" w:rsidRPr="00DE2015" w:rsidRDefault="00DE2015" w:rsidP="00DE2015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ind w:firstLineChars="200" w:firstLine="624"/>
        <w:jc w:val="both"/>
        <w:rPr>
          <w:rFonts w:ascii="Times New Roman" w:eastAsia="仿宋_GB2312" w:hAnsi="Times New Roman"/>
          <w:color w:val="000000"/>
          <w:spacing w:val="-4"/>
          <w:sz w:val="32"/>
          <w:szCs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（三）加强宣传引导。</w:t>
      </w:r>
      <w:r w:rsidRPr="00DE2015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加大创新、协调、绿色、开放、共享发展理念的宣传报道，引导激励企业努力提升创新能力，走创新驱动发展的道路。有效组织企业创新能力提升行动的专题报道，营造浓厚舆论氛围，形成全社会共同支持企业创新发展的良好局面。</w:t>
      </w:r>
    </w:p>
    <w:p w:rsidR="00DE2015" w:rsidRPr="00DE2015" w:rsidRDefault="00DE2015" w:rsidP="00DE2015">
      <w:pPr>
        <w:spacing w:line="580" w:lineRule="exact"/>
        <w:ind w:firstLineChars="200" w:firstLine="624"/>
        <w:rPr>
          <w:rFonts w:ascii="Times New Roman" w:eastAsia="仿宋_GB2312" w:hAnsi="Times New Roman" w:cs="Times New Roman"/>
          <w:sz w:val="32"/>
        </w:rPr>
      </w:pPr>
      <w:r w:rsidRPr="00DE2015">
        <w:rPr>
          <w:rFonts w:ascii="Times New Roman" w:eastAsia="楷体_GB2312" w:hAnsi="Times New Roman" w:hint="eastAsia"/>
          <w:color w:val="000000"/>
          <w:spacing w:val="-4"/>
          <w:sz w:val="32"/>
          <w:szCs w:val="32"/>
        </w:rPr>
        <w:t>（四）</w:t>
      </w:r>
      <w:r w:rsidRPr="00DE2015">
        <w:rPr>
          <w:rFonts w:ascii="Times New Roman" w:eastAsia="楷体_GB2312" w:hAnsi="Times New Roman" w:cs="Times New Roman"/>
          <w:sz w:val="32"/>
        </w:rPr>
        <w:t>深化考核评价。</w:t>
      </w:r>
      <w:r w:rsidRPr="00DE2015">
        <w:rPr>
          <w:rFonts w:ascii="Times New Roman" w:eastAsia="仿宋_GB2312" w:hAnsi="Times New Roman" w:cs="Times New Roman"/>
          <w:sz w:val="32"/>
        </w:rPr>
        <w:t>加强科技企业统计监测，开展高新技术企业动态跟踪和分析</w:t>
      </w:r>
      <w:proofErr w:type="gramStart"/>
      <w:r w:rsidRPr="00DE2015">
        <w:rPr>
          <w:rFonts w:ascii="Times New Roman" w:eastAsia="仿宋_GB2312" w:hAnsi="Times New Roman" w:cs="Times New Roman"/>
          <w:sz w:val="32"/>
        </w:rPr>
        <w:t>研</w:t>
      </w:r>
      <w:proofErr w:type="gramEnd"/>
      <w:r w:rsidRPr="00DE2015">
        <w:rPr>
          <w:rFonts w:ascii="Times New Roman" w:eastAsia="仿宋_GB2312" w:hAnsi="Times New Roman" w:cs="Times New Roman"/>
          <w:sz w:val="32"/>
        </w:rPr>
        <w:t>判，健全完善季报、年报制度。将高新技术企业和科技型中小企业培育情况，统筹纳入各地科技进步考核并形成统计监测报告定期发布。完善科研诚信工作机制，实施科研诚信承诺制度，严肃查处严重违背科研诚信要求的行为。</w:t>
      </w:r>
    </w:p>
    <w:p w:rsidR="00DE2015" w:rsidRPr="00DE2015" w:rsidRDefault="00DE2015" w:rsidP="00DE20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DE2015" w:rsidRPr="00DE2015" w:rsidRDefault="00DE2015" w:rsidP="00DE20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DE2015">
        <w:rPr>
          <w:rFonts w:ascii="Times New Roman" w:eastAsia="仿宋_GB2312" w:hAnsi="Times New Roman" w:cs="Times New Roman"/>
          <w:sz w:val="32"/>
        </w:rPr>
        <w:t>附件：</w:t>
      </w:r>
      <w:r w:rsidRPr="00DE2015">
        <w:rPr>
          <w:rFonts w:ascii="Times New Roman" w:eastAsia="仿宋_GB2312" w:hAnsi="Times New Roman" w:cs="Times New Roman"/>
          <w:sz w:val="32"/>
        </w:rPr>
        <w:t>1.</w:t>
      </w:r>
      <w:r w:rsidRPr="00DE2015">
        <w:rPr>
          <w:rFonts w:ascii="Times New Roman" w:eastAsia="仿宋_GB2312" w:hAnsi="Times New Roman" w:cs="Times New Roman"/>
          <w:sz w:val="32"/>
        </w:rPr>
        <w:t>高新技术企业培育目标任务分解（</w:t>
      </w:r>
      <w:r w:rsidRPr="00DE2015">
        <w:rPr>
          <w:rFonts w:ascii="Times New Roman" w:eastAsia="仿宋_GB2312" w:hAnsi="Times New Roman" w:cs="Times New Roman"/>
          <w:sz w:val="32"/>
        </w:rPr>
        <w:t>2021-2025</w:t>
      </w:r>
      <w:r w:rsidRPr="00DE2015">
        <w:rPr>
          <w:rFonts w:ascii="Times New Roman" w:eastAsia="仿宋_GB2312" w:hAnsi="Times New Roman" w:cs="Times New Roman"/>
          <w:sz w:val="32"/>
        </w:rPr>
        <w:t>年）</w:t>
      </w:r>
    </w:p>
    <w:p w:rsidR="00DE2015" w:rsidRPr="00DE2015" w:rsidRDefault="00DE2015" w:rsidP="00DE2015">
      <w:pPr>
        <w:spacing w:line="580" w:lineRule="exact"/>
        <w:ind w:firstLineChars="500" w:firstLine="1600"/>
        <w:rPr>
          <w:rFonts w:ascii="Times New Roman" w:eastAsia="仿宋_GB2312" w:hAnsi="Times New Roman" w:cs="Times New Roman"/>
          <w:sz w:val="32"/>
        </w:rPr>
      </w:pPr>
      <w:r w:rsidRPr="00DE2015">
        <w:rPr>
          <w:rFonts w:ascii="Times New Roman" w:eastAsia="仿宋_GB2312" w:hAnsi="Times New Roman" w:cs="Times New Roman"/>
          <w:sz w:val="32"/>
        </w:rPr>
        <w:t>2.</w:t>
      </w:r>
      <w:r w:rsidRPr="00DE2015">
        <w:rPr>
          <w:rFonts w:ascii="Times New Roman" w:eastAsia="仿宋_GB2312" w:hAnsi="Times New Roman" w:cs="Times New Roman"/>
          <w:sz w:val="32"/>
        </w:rPr>
        <w:t>宁波市科技型中小企业培育目标任务分解</w:t>
      </w:r>
    </w:p>
    <w:p w:rsidR="00DE2015" w:rsidRDefault="00DE2015" w:rsidP="00DE2015">
      <w:pPr>
        <w:spacing w:line="580" w:lineRule="exact"/>
        <w:ind w:firstLineChars="550" w:firstLine="1760"/>
        <w:rPr>
          <w:rFonts w:ascii="Times New Roman" w:eastAsia="仿宋_GB2312" w:hAnsi="Times New Roman" w:cs="Times New Roman"/>
          <w:sz w:val="32"/>
        </w:rPr>
      </w:pPr>
      <w:r w:rsidRPr="00DE2015">
        <w:rPr>
          <w:rFonts w:ascii="Times New Roman" w:eastAsia="仿宋_GB2312" w:hAnsi="Times New Roman" w:cs="Times New Roman"/>
          <w:sz w:val="32"/>
        </w:rPr>
        <w:t>（</w:t>
      </w:r>
      <w:r w:rsidRPr="00DE2015">
        <w:rPr>
          <w:rFonts w:ascii="Times New Roman" w:eastAsia="仿宋_GB2312" w:hAnsi="Times New Roman" w:cs="Times New Roman"/>
          <w:sz w:val="32"/>
        </w:rPr>
        <w:t>2021-2025</w:t>
      </w:r>
      <w:r w:rsidRPr="00DE2015">
        <w:rPr>
          <w:rFonts w:ascii="Times New Roman" w:eastAsia="仿宋_GB2312" w:hAnsi="Times New Roman" w:cs="Times New Roman"/>
          <w:sz w:val="32"/>
        </w:rPr>
        <w:t>年）</w:t>
      </w:r>
    </w:p>
    <w:p w:rsidR="00DE2015" w:rsidRDefault="00DE2015">
      <w:pPr>
        <w:widowControl/>
        <w:jc w:val="left"/>
      </w:pPr>
      <w:r>
        <w:br w:type="page"/>
      </w:r>
    </w:p>
    <w:p w:rsidR="00DE2015" w:rsidRDefault="00DE2015">
      <w:pPr>
        <w:sectPr w:rsidR="00DE2015" w:rsidSect="00DE2015">
          <w:footerReference w:type="default" r:id="rId7"/>
          <w:pgSz w:w="11906" w:h="16838"/>
          <w:pgMar w:top="2098" w:right="1474" w:bottom="1588" w:left="1588" w:header="851" w:footer="992" w:gutter="0"/>
          <w:cols w:space="425"/>
          <w:docGrid w:type="lines" w:linePitch="312"/>
        </w:sectPr>
      </w:pPr>
    </w:p>
    <w:p w:rsidR="00DE2015" w:rsidRDefault="00DE2015" w:rsidP="00DE2015">
      <w:pPr>
        <w:spacing w:line="5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附件1</w:t>
      </w:r>
    </w:p>
    <w:p w:rsidR="00DE2015" w:rsidRDefault="00DE2015" w:rsidP="00DE2015">
      <w:pPr>
        <w:spacing w:line="580" w:lineRule="exact"/>
        <w:jc w:val="center"/>
        <w:rPr>
          <w:rFonts w:ascii="创艺简标宋" w:eastAsia="创艺简标宋"/>
          <w:sz w:val="36"/>
        </w:rPr>
      </w:pPr>
      <w:r>
        <w:rPr>
          <w:rFonts w:ascii="创艺简标宋" w:eastAsia="创艺简标宋" w:hint="eastAsia"/>
          <w:sz w:val="36"/>
        </w:rPr>
        <w:t>高新技术企业培育目标任务分解（2021-2025年）</w:t>
      </w:r>
    </w:p>
    <w:tbl>
      <w:tblPr>
        <w:tblW w:w="11408" w:type="dxa"/>
        <w:jc w:val="center"/>
        <w:tblLook w:val="04A0" w:firstRow="1" w:lastRow="0" w:firstColumn="1" w:lastColumn="0" w:noHBand="0" w:noVBand="1"/>
      </w:tblPr>
      <w:tblGrid>
        <w:gridCol w:w="1014"/>
        <w:gridCol w:w="1904"/>
        <w:gridCol w:w="1452"/>
        <w:gridCol w:w="1386"/>
        <w:gridCol w:w="1405"/>
        <w:gridCol w:w="1414"/>
        <w:gridCol w:w="1517"/>
        <w:gridCol w:w="1316"/>
      </w:tblGrid>
      <w:tr w:rsidR="00DE2015" w:rsidTr="00C05574">
        <w:trPr>
          <w:trHeight w:val="65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所属地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2021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2023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2024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412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229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356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北仑区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378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851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252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533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651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269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215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杭州湾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141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保税区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榭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岛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621</w:t>
            </w:r>
          </w:p>
        </w:tc>
      </w:tr>
      <w:tr w:rsidR="00373A1A" w:rsidTr="00432FD5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1A" w:rsidRDefault="00373A1A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东钱湖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A1A" w:rsidRPr="00373A1A" w:rsidRDefault="00373A1A" w:rsidP="00373A1A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373A1A"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5000</w:t>
            </w:r>
          </w:p>
        </w:tc>
      </w:tr>
    </w:tbl>
    <w:p w:rsidR="004D377D" w:rsidRDefault="004D377D"/>
    <w:p w:rsidR="00DE2015" w:rsidRDefault="00DE2015"/>
    <w:p w:rsidR="00DE2015" w:rsidRDefault="00DE2015"/>
    <w:p w:rsidR="00DE2015" w:rsidRDefault="00DE2015" w:rsidP="00DE2015">
      <w:pPr>
        <w:spacing w:line="5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附件2</w:t>
      </w:r>
    </w:p>
    <w:p w:rsidR="00DE2015" w:rsidRDefault="00DE2015" w:rsidP="00DE2015">
      <w:pPr>
        <w:spacing w:line="580" w:lineRule="exact"/>
        <w:jc w:val="center"/>
        <w:rPr>
          <w:rFonts w:ascii="创艺简标宋" w:eastAsia="创艺简标宋"/>
          <w:sz w:val="36"/>
        </w:rPr>
      </w:pPr>
      <w:r>
        <w:rPr>
          <w:rFonts w:ascii="创艺简标宋" w:eastAsia="创艺简标宋" w:hint="eastAsia"/>
          <w:sz w:val="36"/>
        </w:rPr>
        <w:t>宁波市科技型中小企业培育目标任务分解（2021-2025年）</w:t>
      </w:r>
    </w:p>
    <w:tbl>
      <w:tblPr>
        <w:tblW w:w="11408" w:type="dxa"/>
        <w:jc w:val="center"/>
        <w:tblLook w:val="04A0" w:firstRow="1" w:lastRow="0" w:firstColumn="1" w:lastColumn="0" w:noHBand="0" w:noVBand="1"/>
      </w:tblPr>
      <w:tblGrid>
        <w:gridCol w:w="1014"/>
        <w:gridCol w:w="1904"/>
        <w:gridCol w:w="1452"/>
        <w:gridCol w:w="1386"/>
        <w:gridCol w:w="1405"/>
        <w:gridCol w:w="1414"/>
        <w:gridCol w:w="1517"/>
        <w:gridCol w:w="1316"/>
      </w:tblGrid>
      <w:tr w:rsidR="00DE2015" w:rsidTr="00C05574">
        <w:trPr>
          <w:trHeight w:val="65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Pr="00C22AE9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所属地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2021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2023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2024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15" w:rsidRPr="00C22AE9" w:rsidRDefault="00DE2015" w:rsidP="00C05574">
            <w:pPr>
              <w:jc w:val="center"/>
              <w:rPr>
                <w:rFonts w:ascii="Times New Roman" w:hAnsi="Times New Roman" w:cs="Times New Roman"/>
              </w:rPr>
            </w:pP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 w:rsidRPr="00C22AE9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1050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650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1000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北仑区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1000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C22AE9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</w:t>
            </w:r>
            <w:r w:rsidR="00DE2015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650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1350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1650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700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600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杭州湾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保税区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榭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岛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1650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东钱湖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DE2015" w:rsidTr="00C05574">
        <w:trPr>
          <w:trHeight w:val="340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2500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015" w:rsidRDefault="00DE2015" w:rsidP="00C0557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12500</w:t>
            </w:r>
          </w:p>
        </w:tc>
      </w:tr>
    </w:tbl>
    <w:p w:rsidR="00DE2015" w:rsidRDefault="00DE2015" w:rsidP="00DE2015">
      <w:pPr>
        <w:spacing w:line="580" w:lineRule="exact"/>
        <w:rPr>
          <w:rFonts w:ascii="楷体_GB2312" w:eastAsia="楷体_GB2312"/>
          <w:sz w:val="32"/>
        </w:rPr>
      </w:pPr>
    </w:p>
    <w:p w:rsidR="00DE2015" w:rsidRDefault="00DE2015"/>
    <w:sectPr w:rsidR="00DE2015" w:rsidSect="00DE2015">
      <w:pgSz w:w="16838" w:h="11906" w:orient="landscape"/>
      <w:pgMar w:top="1588" w:right="209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2E" w:rsidRDefault="00DA682E" w:rsidP="00DE2015">
      <w:r>
        <w:separator/>
      </w:r>
    </w:p>
  </w:endnote>
  <w:endnote w:type="continuationSeparator" w:id="0">
    <w:p w:rsidR="00DA682E" w:rsidRDefault="00DA682E" w:rsidP="00DE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77777"/>
      <w:docPartObj>
        <w:docPartGallery w:val="Page Numbers (Bottom of Page)"/>
        <w:docPartUnique/>
      </w:docPartObj>
    </w:sdtPr>
    <w:sdtEndPr/>
    <w:sdtContent>
      <w:p w:rsidR="00DE2015" w:rsidRDefault="00DE20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39" w:rsidRPr="00864C39">
          <w:rPr>
            <w:noProof/>
            <w:lang w:val="zh-CN"/>
          </w:rPr>
          <w:t>1</w:t>
        </w:r>
        <w:r>
          <w:fldChar w:fldCharType="end"/>
        </w:r>
      </w:p>
    </w:sdtContent>
  </w:sdt>
  <w:p w:rsidR="00DE2015" w:rsidRDefault="00DE20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2E" w:rsidRDefault="00DA682E" w:rsidP="00DE2015">
      <w:r>
        <w:separator/>
      </w:r>
    </w:p>
  </w:footnote>
  <w:footnote w:type="continuationSeparator" w:id="0">
    <w:p w:rsidR="00DA682E" w:rsidRDefault="00DA682E" w:rsidP="00DE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EE"/>
    <w:rsid w:val="0002552D"/>
    <w:rsid w:val="00107D1C"/>
    <w:rsid w:val="001444B6"/>
    <w:rsid w:val="00181D85"/>
    <w:rsid w:val="002236BC"/>
    <w:rsid w:val="002415D7"/>
    <w:rsid w:val="002A198A"/>
    <w:rsid w:val="0031492B"/>
    <w:rsid w:val="00373A1A"/>
    <w:rsid w:val="00450DC8"/>
    <w:rsid w:val="004669ED"/>
    <w:rsid w:val="0048383C"/>
    <w:rsid w:val="004D20B1"/>
    <w:rsid w:val="004D377D"/>
    <w:rsid w:val="005051AB"/>
    <w:rsid w:val="00510BF0"/>
    <w:rsid w:val="005642B5"/>
    <w:rsid w:val="00594C9D"/>
    <w:rsid w:val="005E7C53"/>
    <w:rsid w:val="00697C31"/>
    <w:rsid w:val="00712E28"/>
    <w:rsid w:val="007F2D51"/>
    <w:rsid w:val="00864C39"/>
    <w:rsid w:val="008E234F"/>
    <w:rsid w:val="0097123F"/>
    <w:rsid w:val="00994158"/>
    <w:rsid w:val="00A62DD0"/>
    <w:rsid w:val="00A84F7A"/>
    <w:rsid w:val="00AD5D2C"/>
    <w:rsid w:val="00B21D78"/>
    <w:rsid w:val="00B71C22"/>
    <w:rsid w:val="00BE7E61"/>
    <w:rsid w:val="00BF706B"/>
    <w:rsid w:val="00C22AE9"/>
    <w:rsid w:val="00DA682E"/>
    <w:rsid w:val="00DC544A"/>
    <w:rsid w:val="00DE2015"/>
    <w:rsid w:val="00ED0FEE"/>
    <w:rsid w:val="00F41EBB"/>
    <w:rsid w:val="00F92659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15"/>
    <w:rPr>
      <w:sz w:val="18"/>
      <w:szCs w:val="18"/>
    </w:rPr>
  </w:style>
  <w:style w:type="paragraph" w:styleId="a5">
    <w:name w:val="Normal (Web)"/>
    <w:basedOn w:val="a"/>
    <w:qFormat/>
    <w:rsid w:val="00DE201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C54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5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15"/>
    <w:rPr>
      <w:sz w:val="18"/>
      <w:szCs w:val="18"/>
    </w:rPr>
  </w:style>
  <w:style w:type="paragraph" w:styleId="a5">
    <w:name w:val="Normal (Web)"/>
    <w:basedOn w:val="a"/>
    <w:qFormat/>
    <w:rsid w:val="00DE201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C54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5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孙烨烽</cp:lastModifiedBy>
  <cp:revision>42</cp:revision>
  <cp:lastPrinted>2021-04-26T06:49:00Z</cp:lastPrinted>
  <dcterms:created xsi:type="dcterms:W3CDTF">2021-04-26T03:08:00Z</dcterms:created>
  <dcterms:modified xsi:type="dcterms:W3CDTF">2021-04-30T06:44:00Z</dcterms:modified>
</cp:coreProperties>
</file>