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73"/>
        <w:jc w:val="center"/>
        <w:rPr>
          <w:rFonts w:hint="eastAsia" w:ascii="方正小标宋简体" w:hAnsi="宋体" w:eastAsia="方正小标宋简体" w:cs="宋体"/>
          <w:bCs/>
          <w:sz w:val="44"/>
          <w:szCs w:val="44"/>
          <w:highlight w:val="none"/>
          <w:lang w:eastAsia="zh-CN"/>
        </w:rPr>
      </w:pPr>
    </w:p>
    <w:p>
      <w:pPr>
        <w:spacing w:line="580" w:lineRule="exact"/>
        <w:ind w:right="73"/>
        <w:jc w:val="center"/>
        <w:rPr>
          <w:rFonts w:ascii="方正小标宋简体" w:hAnsi="宋体" w:eastAsia="方正小标宋简体" w:cs="宋体"/>
          <w:bCs/>
          <w:sz w:val="44"/>
          <w:szCs w:val="44"/>
          <w:highlight w:val="none"/>
          <w:lang w:eastAsia="zh-CN"/>
        </w:rPr>
      </w:pPr>
      <w:r>
        <w:rPr>
          <w:rFonts w:hint="eastAsia" w:ascii="方正小标宋简体" w:hAnsi="宋体" w:eastAsia="方正小标宋简体" w:cs="宋体"/>
          <w:bCs/>
          <w:sz w:val="44"/>
          <w:szCs w:val="44"/>
          <w:highlight w:val="none"/>
          <w:lang w:eastAsia="zh-CN"/>
        </w:rPr>
        <w:t>宁波市重点实验室认定和运行管理暂行办法</w:t>
      </w:r>
    </w:p>
    <w:p>
      <w:pPr>
        <w:spacing w:line="580" w:lineRule="exact"/>
        <w:ind w:right="73"/>
        <w:jc w:val="center"/>
        <w:rPr>
          <w:rFonts w:ascii="方正小标宋简体" w:hAnsi="宋体" w:eastAsia="方正小标宋简体" w:cs="宋体"/>
          <w:sz w:val="44"/>
          <w:szCs w:val="44"/>
          <w:highlight w:val="none"/>
          <w:lang w:eastAsia="zh-CN"/>
        </w:rPr>
      </w:pPr>
      <w:r>
        <w:rPr>
          <w:rFonts w:hint="eastAsia" w:ascii="仿宋_GB2312" w:hAnsi="仿宋_GB2312" w:eastAsia="仿宋_GB2312"/>
          <w:spacing w:val="-4"/>
          <w:sz w:val="32"/>
          <w:szCs w:val="32"/>
          <w:highlight w:val="none"/>
          <w:lang w:eastAsia="zh-CN"/>
        </w:rPr>
        <w:t>(</w:t>
      </w:r>
      <w:r>
        <w:rPr>
          <w:rFonts w:hint="eastAsia" w:ascii="楷体" w:hAnsi="楷体" w:eastAsia="楷体" w:cs="楷体"/>
          <w:sz w:val="32"/>
          <w:szCs w:val="32"/>
          <w:highlight w:val="none"/>
          <w:lang w:eastAsia="zh-CN"/>
        </w:rPr>
        <w:t>征求意见</w:t>
      </w:r>
      <w:r>
        <w:rPr>
          <w:rFonts w:hint="eastAsia" w:ascii="楷体" w:hAnsi="楷体" w:eastAsia="楷体" w:cs="楷体"/>
          <w:sz w:val="32"/>
          <w:szCs w:val="32"/>
          <w:highlight w:val="none"/>
        </w:rPr>
        <w:t>稿</w:t>
      </w:r>
      <w:r>
        <w:rPr>
          <w:rFonts w:hint="eastAsia" w:ascii="仿宋_GB2312" w:hAnsi="仿宋_GB2312" w:eastAsia="仿宋_GB2312"/>
          <w:spacing w:val="-4"/>
          <w:sz w:val="32"/>
          <w:szCs w:val="32"/>
          <w:highlight w:val="none"/>
          <w:lang w:eastAsia="zh-CN"/>
        </w:rPr>
        <w:t>)</w:t>
      </w:r>
    </w:p>
    <w:p>
      <w:pPr>
        <w:spacing w:line="580" w:lineRule="exact"/>
        <w:jc w:val="both"/>
        <w:rPr>
          <w:rFonts w:ascii="宋体" w:hAnsi="宋体" w:eastAsia="宋体" w:cs="宋体"/>
          <w:b/>
          <w:bCs/>
          <w:sz w:val="44"/>
          <w:szCs w:val="44"/>
          <w:highlight w:val="none"/>
          <w:lang w:eastAsia="zh-CN"/>
        </w:rPr>
      </w:pPr>
    </w:p>
    <w:p>
      <w:pPr>
        <w:pStyle w:val="3"/>
        <w:keepNext w:val="0"/>
        <w:keepLines w:val="0"/>
        <w:pageBreakBefore w:val="0"/>
        <w:widowControl w:val="0"/>
        <w:tabs>
          <w:tab w:val="left" w:pos="1286"/>
          <w:tab w:val="left" w:pos="1927"/>
        </w:tabs>
        <w:kinsoku/>
        <w:wordWrap/>
        <w:overflowPunct/>
        <w:topLinePunct w:val="0"/>
        <w:autoSpaceDE/>
        <w:autoSpaceDN/>
        <w:bidi w:val="0"/>
        <w:adjustRightInd/>
        <w:snapToGrid/>
        <w:spacing w:line="580" w:lineRule="exact"/>
        <w:ind w:left="46" w:leftChars="21" w:right="0"/>
        <w:jc w:val="center"/>
        <w:textAlignment w:val="auto"/>
        <w:rPr>
          <w:rFonts w:hint="eastAsia" w:ascii="仿宋_GB2312" w:hAnsi="仿宋_GB2312" w:eastAsia="仿宋_GB2312" w:cs="仿宋_GB2312"/>
          <w:b w:val="0"/>
          <w:bCs w:val="0"/>
          <w:highlight w:val="none"/>
          <w:lang w:eastAsia="zh-CN"/>
        </w:rPr>
      </w:pPr>
      <w:r>
        <w:rPr>
          <w:rFonts w:hint="eastAsia" w:ascii="仿宋_GB2312" w:hAnsi="仿宋_GB2312" w:eastAsia="仿宋_GB2312" w:cs="仿宋_GB2312"/>
          <w:w w:val="95"/>
          <w:highlight w:val="none"/>
          <w:lang w:eastAsia="zh-CN"/>
        </w:rPr>
        <w:t>第一章</w:t>
      </w:r>
      <w:r>
        <w:rPr>
          <w:rFonts w:hint="eastAsia" w:ascii="仿宋_GB2312" w:hAnsi="仿宋_GB2312" w:eastAsia="仿宋_GB2312" w:cs="仿宋_GB2312"/>
          <w:w w:val="95"/>
          <w:highlight w:val="none"/>
          <w:lang w:val="en-US" w:eastAsia="zh-CN"/>
        </w:rPr>
        <w:t xml:space="preserve">  </w:t>
      </w:r>
      <w:r>
        <w:rPr>
          <w:rFonts w:hint="eastAsia" w:ascii="仿宋_GB2312" w:hAnsi="仿宋_GB2312" w:eastAsia="仿宋_GB2312" w:cs="仿宋_GB2312"/>
          <w:w w:val="95"/>
          <w:highlight w:val="none"/>
          <w:lang w:eastAsia="zh-CN"/>
        </w:rPr>
        <w:t>总</w:t>
      </w:r>
      <w:r>
        <w:rPr>
          <w:rFonts w:hint="eastAsia" w:ascii="仿宋_GB2312" w:hAnsi="仿宋_GB2312" w:eastAsia="仿宋_GB2312" w:cs="仿宋_GB2312"/>
          <w:highlight w:val="none"/>
          <w:lang w:eastAsia="zh-CN"/>
        </w:rPr>
        <w:t>则</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rightChars="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第一条</w:t>
      </w:r>
      <w:r>
        <w:rPr>
          <w:rFonts w:hint="default" w:eastAsia="仿宋_GB2312" w:cs="仿宋_GB2312" w:asciiTheme="minorAscii" w:hAnsiTheme="minorAscii"/>
          <w:spacing w:val="-4"/>
          <w:highlight w:val="none"/>
          <w:lang w:eastAsia="zh-CN"/>
        </w:rPr>
        <w:t xml:space="preserve">  为进一步</w:t>
      </w:r>
      <w:r>
        <w:rPr>
          <w:rFonts w:hint="eastAsia" w:cs="仿宋_GB2312" w:asciiTheme="minorAscii" w:hAnsiTheme="minorAscii"/>
          <w:spacing w:val="-4"/>
          <w:highlight w:val="none"/>
          <w:lang w:eastAsia="zh-CN"/>
        </w:rPr>
        <w:t>推进</w:t>
      </w:r>
      <w:r>
        <w:rPr>
          <w:rFonts w:hint="default" w:eastAsia="仿宋_GB2312" w:cs="仿宋_GB2312" w:asciiTheme="minorAscii" w:hAnsiTheme="minorAscii"/>
          <w:spacing w:val="-4"/>
          <w:highlight w:val="none"/>
          <w:lang w:eastAsia="zh-CN"/>
        </w:rPr>
        <w:t>宁波市</w:t>
      </w:r>
      <w:r>
        <w:rPr>
          <w:rFonts w:hint="eastAsia" w:cs="仿宋_GB2312" w:asciiTheme="minorAscii" w:hAnsiTheme="minorAscii"/>
          <w:spacing w:val="-4"/>
          <w:highlight w:val="none"/>
          <w:lang w:eastAsia="zh-CN"/>
        </w:rPr>
        <w:t>重点实验室</w:t>
      </w:r>
      <w:r>
        <w:rPr>
          <w:rFonts w:hint="default" w:eastAsia="仿宋_GB2312" w:cs="仿宋_GB2312" w:asciiTheme="minorAscii" w:hAnsiTheme="minorAscii"/>
          <w:spacing w:val="-4"/>
          <w:highlight w:val="none"/>
          <w:lang w:eastAsia="zh-CN"/>
        </w:rPr>
        <w:t>（以下简称</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市</w:t>
      </w:r>
      <w:r>
        <w:rPr>
          <w:rFonts w:hint="eastAsia" w:cs="仿宋_GB2312" w:asciiTheme="minorAscii" w:hAnsiTheme="minorAscii"/>
          <w:spacing w:val="-4"/>
          <w:highlight w:val="none"/>
          <w:lang w:eastAsia="zh-CN"/>
        </w:rPr>
        <w:t>重点实验室</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）建设，</w:t>
      </w:r>
      <w:r>
        <w:rPr>
          <w:rFonts w:hint="eastAsia" w:cs="仿宋_GB2312" w:asciiTheme="minorAscii" w:hAnsiTheme="minorAscii"/>
          <w:spacing w:val="-4"/>
          <w:highlight w:val="none"/>
          <w:lang w:eastAsia="zh-CN"/>
        </w:rPr>
        <w:t>扩大我市省重点实验室群体。</w:t>
      </w:r>
      <w:r>
        <w:rPr>
          <w:rFonts w:hint="default" w:eastAsia="仿宋_GB2312" w:cs="仿宋_GB2312" w:asciiTheme="minorAscii" w:hAnsiTheme="minorAscii"/>
          <w:spacing w:val="-4"/>
          <w:highlight w:val="none"/>
          <w:lang w:eastAsia="zh-CN"/>
        </w:rPr>
        <w:t>根据《国务院关于全面加强基础科学研究的若干意见》（国发〔2018〕4号）</w:t>
      </w:r>
      <w:r>
        <w:rPr>
          <w:rFonts w:hint="eastAsia" w:cs="仿宋_GB2312" w:asciiTheme="minorAscii" w:hAnsiTheme="minorAscii"/>
          <w:spacing w:val="-4"/>
          <w:highlight w:val="none"/>
          <w:lang w:eastAsia="zh-CN"/>
        </w:rPr>
        <w:t>、《关于贯彻落实重组国家重点实验室体系方案》（国科办基</w:t>
      </w:r>
      <w:r>
        <w:rPr>
          <w:rFonts w:hint="default" w:eastAsia="仿宋_GB2312" w:cs="仿宋_GB2312" w:asciiTheme="minorAscii" w:hAnsiTheme="minorAscii"/>
          <w:spacing w:val="-4"/>
          <w:highlight w:val="none"/>
          <w:lang w:eastAsia="zh-CN"/>
        </w:rPr>
        <w:t>〔</w:t>
      </w:r>
      <w:r>
        <w:rPr>
          <w:rFonts w:hint="eastAsia" w:cs="仿宋_GB2312" w:asciiTheme="minorAscii" w:hAnsiTheme="minorAscii"/>
          <w:spacing w:val="-4"/>
          <w:highlight w:val="none"/>
          <w:lang w:val="en-US" w:eastAsia="zh-CN"/>
        </w:rPr>
        <w:t>2022</w:t>
      </w:r>
      <w:r>
        <w:rPr>
          <w:rFonts w:hint="default" w:eastAsia="仿宋_GB2312" w:cs="仿宋_GB2312" w:asciiTheme="minorAscii" w:hAnsiTheme="minorAscii"/>
          <w:spacing w:val="-4"/>
          <w:highlight w:val="none"/>
          <w:lang w:eastAsia="zh-CN"/>
        </w:rPr>
        <w:t>〕</w:t>
      </w:r>
      <w:r>
        <w:rPr>
          <w:rFonts w:hint="eastAsia" w:cs="仿宋_GB2312" w:asciiTheme="minorAscii" w:hAnsiTheme="minorAscii"/>
          <w:spacing w:val="-4"/>
          <w:highlight w:val="none"/>
          <w:lang w:val="en-US" w:eastAsia="zh-CN"/>
        </w:rPr>
        <w:t>13号</w:t>
      </w:r>
      <w:r>
        <w:rPr>
          <w:rFonts w:hint="eastAsia"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《浙江</w:t>
      </w:r>
      <w:r>
        <w:rPr>
          <w:rFonts w:hint="eastAsia" w:cs="仿宋_GB2312" w:asciiTheme="minorAscii" w:hAnsiTheme="minorAscii"/>
          <w:spacing w:val="-4"/>
          <w:highlight w:val="none"/>
          <w:lang w:eastAsia="zh-CN"/>
        </w:rPr>
        <w:t>实验室</w:t>
      </w:r>
      <w:r>
        <w:rPr>
          <w:rFonts w:hint="default" w:eastAsia="仿宋_GB2312" w:cs="仿宋_GB2312" w:asciiTheme="minorAscii" w:hAnsiTheme="minorAscii"/>
          <w:spacing w:val="-4"/>
          <w:highlight w:val="none"/>
          <w:lang w:eastAsia="zh-CN"/>
        </w:rPr>
        <w:t>体系建设方案》（浙科发基〔2020〕21号）</w:t>
      </w:r>
      <w:r>
        <w:rPr>
          <w:rFonts w:hint="eastAsia"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《中共宁波市委关于深入实施人才和创新</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栽树工程</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加快建设高水平创新型城市的决定》（甬党发〔2020〕26号）等文件精神，结合我市实际，特制定本办法。</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rightChars="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 xml:space="preserve">第二条  </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是开展高水平基础研究和应用基础研究的核心平台，是聚集和培养优秀科技人才、开展高水平学术交流、共享先进科研装备、产出高水平科研成果的重要载体，是浙江省</w:t>
      </w:r>
      <w:r>
        <w:rPr>
          <w:rFonts w:hint="eastAsia" w:cs="仿宋_GB2312" w:asciiTheme="minorAscii" w:hAnsiTheme="minorAscii"/>
          <w:spacing w:val="-4"/>
          <w:highlight w:val="none"/>
          <w:lang w:eastAsia="zh-CN"/>
        </w:rPr>
        <w:t>重点实验室</w:t>
      </w:r>
      <w:r>
        <w:rPr>
          <w:rFonts w:hint="default" w:eastAsia="仿宋_GB2312" w:cs="仿宋_GB2312" w:asciiTheme="minorAscii" w:hAnsiTheme="minorAscii"/>
          <w:spacing w:val="-4"/>
          <w:highlight w:val="none"/>
          <w:lang w:eastAsia="zh-CN"/>
        </w:rPr>
        <w:t>的培育基地。</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rightChars="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 xml:space="preserve">第三条  </w:t>
      </w:r>
      <w:r>
        <w:rPr>
          <w:rFonts w:hint="eastAsia" w:cs="仿宋_GB2312" w:asciiTheme="minorAscii" w:hAnsiTheme="minorAscii"/>
          <w:spacing w:val="-4"/>
          <w:highlight w:val="none"/>
          <w:lang w:eastAsia="zh-CN"/>
        </w:rPr>
        <w:t>市重点实验室认定</w:t>
      </w:r>
      <w:r>
        <w:rPr>
          <w:rFonts w:hint="default" w:eastAsia="仿宋_GB2312" w:cs="仿宋_GB2312" w:asciiTheme="minorAscii" w:hAnsiTheme="minorAscii"/>
          <w:spacing w:val="-4"/>
          <w:highlight w:val="none"/>
          <w:lang w:eastAsia="zh-CN"/>
        </w:rPr>
        <w:t>与运行管理遵循</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优化结构、提升层次、</w:t>
      </w:r>
      <w:r>
        <w:rPr>
          <w:rFonts w:hint="eastAsia" w:cs="仿宋_GB2312" w:asciiTheme="minorAscii" w:hAnsiTheme="minorAscii"/>
          <w:spacing w:val="-4"/>
          <w:highlight w:val="none"/>
          <w:lang w:eastAsia="zh-CN"/>
        </w:rPr>
        <w:t>突出特色</w:t>
      </w:r>
      <w:r>
        <w:rPr>
          <w:rFonts w:hint="default" w:eastAsia="仿宋_GB2312" w:cs="仿宋_GB2312" w:asciiTheme="minorAscii" w:hAnsiTheme="minorAscii"/>
          <w:spacing w:val="-4"/>
          <w:highlight w:val="none"/>
          <w:lang w:eastAsia="zh-CN"/>
        </w:rPr>
        <w:t>、动态管理</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的原则。</w:t>
      </w:r>
    </w:p>
    <w:p>
      <w:pPr>
        <w:pStyle w:val="3"/>
        <w:keepNext w:val="0"/>
        <w:keepLines w:val="0"/>
        <w:pageBreakBefore w:val="0"/>
        <w:widowControl w:val="0"/>
        <w:kinsoku/>
        <w:wordWrap/>
        <w:overflowPunct/>
        <w:topLinePunct w:val="0"/>
        <w:autoSpaceDE/>
        <w:autoSpaceDN/>
        <w:bidi w:val="0"/>
        <w:adjustRightInd/>
        <w:snapToGrid/>
        <w:spacing w:line="580" w:lineRule="exact"/>
        <w:ind w:left="46" w:leftChars="21" w:right="0"/>
        <w:jc w:val="center"/>
        <w:textAlignment w:val="auto"/>
        <w:rPr>
          <w:rFonts w:hint="eastAsia" w:cs="仿宋_GB2312" w:asciiTheme="minorAscii" w:hAnsiTheme="minorAscii"/>
          <w:highlight w:val="none"/>
          <w:lang w:eastAsia="zh-CN"/>
        </w:rPr>
      </w:pPr>
      <w:r>
        <w:rPr>
          <w:rFonts w:hint="default" w:eastAsia="仿宋_GB2312" w:cs="仿宋_GB2312" w:asciiTheme="minorAscii" w:hAnsiTheme="minorAscii"/>
          <w:highlight w:val="none"/>
          <w:lang w:eastAsia="zh-CN"/>
        </w:rPr>
        <w:t>第二章</w:t>
      </w:r>
      <w:r>
        <w:rPr>
          <w:rFonts w:hint="default" w:eastAsia="仿宋_GB2312" w:cs="仿宋_GB2312" w:asciiTheme="minorAscii" w:hAnsiTheme="minorAscii"/>
          <w:spacing w:val="-7"/>
          <w:highlight w:val="none"/>
          <w:lang w:val="en-US" w:eastAsia="zh-CN"/>
        </w:rPr>
        <w:t xml:space="preserve">  </w:t>
      </w:r>
      <w:r>
        <w:rPr>
          <w:rFonts w:hint="default" w:eastAsia="仿宋_GB2312" w:cs="仿宋_GB2312" w:asciiTheme="minorAscii" w:hAnsiTheme="minorAscii"/>
          <w:highlight w:val="none"/>
          <w:lang w:eastAsia="zh-CN"/>
        </w:rPr>
        <w:t>职责</w:t>
      </w:r>
      <w:r>
        <w:rPr>
          <w:rFonts w:hint="eastAsia" w:cs="仿宋_GB2312" w:asciiTheme="minorAscii" w:hAnsiTheme="minorAscii"/>
          <w:highlight w:val="none"/>
          <w:lang w:eastAsia="zh-CN"/>
        </w:rPr>
        <w:t>与分工</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rightChars="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spacing w:val="8"/>
          <w:w w:val="95"/>
          <w:highlight w:val="none"/>
          <w:lang w:eastAsia="zh-CN"/>
        </w:rPr>
        <w:t>第四条</w:t>
      </w:r>
      <w:r>
        <w:rPr>
          <w:rFonts w:hint="default" w:eastAsia="仿宋_GB2312" w:cs="仿宋_GB2312" w:asciiTheme="minorAscii" w:hAnsiTheme="minorAscii"/>
          <w:spacing w:val="-4"/>
          <w:highlight w:val="none"/>
          <w:lang w:eastAsia="zh-CN"/>
        </w:rPr>
        <w:t xml:space="preserve">  市科技局负责组织开展市重点实验室的申报受理、形式审查、专项审核、评审论证，组织实施验收，绩效评价，并做好资金使用和监督管理</w:t>
      </w:r>
      <w:r>
        <w:rPr>
          <w:rFonts w:hint="eastAsia"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rightChars="0" w:firstLine="642" w:firstLineChars="200"/>
        <w:jc w:val="both"/>
        <w:textAlignment w:val="auto"/>
        <w:rPr>
          <w:rFonts w:hint="eastAsia" w:cs="仿宋_GB2312" w:asciiTheme="minorAscii" w:hAnsiTheme="minorAscii"/>
          <w:b/>
          <w:bCs/>
          <w:spacing w:val="8"/>
          <w:w w:val="95"/>
          <w:highlight w:val="none"/>
          <w:lang w:val="en-US" w:eastAsia="zh-CN"/>
        </w:rPr>
      </w:pPr>
      <w:r>
        <w:rPr>
          <w:rFonts w:hint="default" w:eastAsia="仿宋_GB2312" w:cs="仿宋_GB2312" w:asciiTheme="minorAscii" w:hAnsiTheme="minorAscii"/>
          <w:b/>
          <w:bCs/>
          <w:spacing w:val="8"/>
          <w:w w:val="95"/>
          <w:highlight w:val="none"/>
          <w:lang w:eastAsia="zh-CN"/>
        </w:rPr>
        <w:t>第</w:t>
      </w:r>
      <w:r>
        <w:rPr>
          <w:rFonts w:hint="eastAsia" w:cs="仿宋_GB2312" w:asciiTheme="minorAscii" w:hAnsiTheme="minorAscii"/>
          <w:b/>
          <w:bCs/>
          <w:spacing w:val="8"/>
          <w:w w:val="95"/>
          <w:highlight w:val="none"/>
          <w:lang w:eastAsia="zh-CN"/>
        </w:rPr>
        <w:t>五</w:t>
      </w:r>
      <w:r>
        <w:rPr>
          <w:rFonts w:hint="default" w:eastAsia="仿宋_GB2312" w:cs="仿宋_GB2312" w:asciiTheme="minorAscii" w:hAnsiTheme="minorAscii"/>
          <w:b/>
          <w:bCs/>
          <w:spacing w:val="8"/>
          <w:w w:val="95"/>
          <w:highlight w:val="none"/>
          <w:lang w:eastAsia="zh-CN"/>
        </w:rPr>
        <w:t>条</w:t>
      </w:r>
      <w:r>
        <w:rPr>
          <w:rFonts w:hint="eastAsia" w:eastAsia="仿宋_GB2312" w:cs="仿宋_GB2312" w:asciiTheme="minorAscii" w:hAnsiTheme="minorAscii"/>
          <w:sz w:val="32"/>
          <w:szCs w:val="32"/>
          <w:highlight w:val="none"/>
          <w:lang w:val="en-US" w:eastAsia="zh-CN"/>
        </w:rPr>
        <w:t xml:space="preserve">  市财政局负责市重点实验室的专项补助资金预算管理、资金拨付、绩效管理，会同市科技局开展专项资金使用管理监督检查；</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b w:val="0"/>
          <w:bCs w:val="0"/>
          <w:spacing w:val="-4"/>
          <w:highlight w:val="none"/>
          <w:lang w:eastAsia="zh-CN"/>
        </w:rPr>
      </w:pPr>
      <w:r>
        <w:rPr>
          <w:rFonts w:hint="default" w:eastAsia="仿宋_GB2312" w:cs="仿宋_GB2312" w:asciiTheme="minorAscii" w:hAnsiTheme="minorAscii"/>
          <w:b/>
          <w:bCs/>
          <w:spacing w:val="8"/>
          <w:w w:val="95"/>
          <w:highlight w:val="none"/>
          <w:lang w:eastAsia="zh-CN"/>
        </w:rPr>
        <w:t>第</w:t>
      </w:r>
      <w:r>
        <w:rPr>
          <w:rFonts w:hint="eastAsia" w:cs="仿宋_GB2312" w:asciiTheme="minorAscii" w:hAnsiTheme="minorAscii"/>
          <w:b/>
          <w:bCs/>
          <w:spacing w:val="8"/>
          <w:w w:val="95"/>
          <w:highlight w:val="none"/>
          <w:lang w:eastAsia="zh-CN"/>
        </w:rPr>
        <w:t>六</w:t>
      </w:r>
      <w:r>
        <w:rPr>
          <w:rFonts w:hint="default" w:eastAsia="仿宋_GB2312" w:cs="仿宋_GB2312" w:asciiTheme="minorAscii" w:hAnsiTheme="minorAscii"/>
          <w:b/>
          <w:bCs/>
          <w:spacing w:val="8"/>
          <w:w w:val="95"/>
          <w:highlight w:val="none"/>
          <w:lang w:eastAsia="zh-CN"/>
        </w:rPr>
        <w:t>条</w:t>
      </w:r>
      <w:r>
        <w:rPr>
          <w:rFonts w:hint="default" w:eastAsia="仿宋_GB2312" w:cs="仿宋_GB2312" w:asciiTheme="minorAscii" w:hAnsiTheme="minorAscii"/>
          <w:b w:val="0"/>
          <w:bCs w:val="0"/>
          <w:spacing w:val="-4"/>
          <w:highlight w:val="none"/>
          <w:lang w:eastAsia="zh-CN"/>
        </w:rPr>
        <w:t xml:space="preserve">  依托单位是</w:t>
      </w:r>
      <w:r>
        <w:rPr>
          <w:rFonts w:hint="eastAsia" w:cs="仿宋_GB2312" w:asciiTheme="minorAscii" w:hAnsiTheme="minorAscii"/>
          <w:b w:val="0"/>
          <w:bCs w:val="0"/>
          <w:spacing w:val="-4"/>
          <w:highlight w:val="none"/>
          <w:lang w:eastAsia="zh-CN"/>
        </w:rPr>
        <w:t>市重点实验室认定</w:t>
      </w:r>
      <w:r>
        <w:rPr>
          <w:rFonts w:hint="default" w:eastAsia="仿宋_GB2312" w:cs="仿宋_GB2312" w:asciiTheme="minorAscii" w:hAnsiTheme="minorAscii"/>
          <w:b w:val="0"/>
          <w:bCs w:val="0"/>
          <w:spacing w:val="-4"/>
          <w:highlight w:val="none"/>
          <w:lang w:eastAsia="zh-CN"/>
        </w:rPr>
        <w:t>和运行管理的主体责任单位，主要职责是：</w:t>
      </w:r>
    </w:p>
    <w:p>
      <w:pPr>
        <w:pStyle w:val="3"/>
        <w:keepNext w:val="0"/>
        <w:keepLines w:val="0"/>
        <w:pageBreakBefore w:val="0"/>
        <w:widowControl w:val="0"/>
        <w:kinsoku/>
        <w:wordWrap/>
        <w:overflowPunct/>
        <w:topLinePunct w:val="0"/>
        <w:autoSpaceDE/>
        <w:autoSpaceDN/>
        <w:bidi w:val="0"/>
        <w:adjustRightInd/>
        <w:snapToGrid/>
        <w:spacing w:line="580" w:lineRule="exact"/>
        <w:ind w:left="46" w:leftChars="21" w:right="0" w:firstLine="624" w:firstLineChars="200"/>
        <w:jc w:val="both"/>
        <w:textAlignment w:val="auto"/>
        <w:rPr>
          <w:rFonts w:hint="default" w:eastAsia="仿宋_GB2312" w:cs="仿宋_GB2312" w:asciiTheme="minorAscii" w:hAnsiTheme="minorAscii"/>
          <w:b w:val="0"/>
          <w:bCs w:val="0"/>
          <w:spacing w:val="-4"/>
          <w:highlight w:val="none"/>
          <w:lang w:eastAsia="zh-CN"/>
        </w:rPr>
      </w:pPr>
      <w:r>
        <w:rPr>
          <w:rFonts w:hint="default" w:eastAsia="仿宋_GB2312" w:cs="仿宋_GB2312" w:asciiTheme="minorAscii" w:hAnsiTheme="minorAscii"/>
          <w:b w:val="0"/>
          <w:bCs w:val="0"/>
          <w:spacing w:val="-4"/>
          <w:highlight w:val="none"/>
          <w:lang w:eastAsia="zh-CN"/>
        </w:rPr>
        <w:t>（一）</w:t>
      </w:r>
      <w:r>
        <w:rPr>
          <w:rFonts w:hint="eastAsia" w:cs="仿宋_GB2312" w:asciiTheme="minorAscii" w:hAnsiTheme="minorAscii"/>
          <w:b w:val="0"/>
          <w:bCs w:val="0"/>
          <w:spacing w:val="-4"/>
          <w:highlight w:val="none"/>
          <w:lang w:eastAsia="zh-CN"/>
        </w:rPr>
        <w:t>制定市重点实验室建设方案，负责市重点实验室建设，</w:t>
      </w:r>
      <w:r>
        <w:rPr>
          <w:rFonts w:hint="default" w:eastAsia="仿宋_GB2312" w:cs="仿宋_GB2312" w:asciiTheme="minorAscii" w:hAnsiTheme="minorAscii"/>
          <w:b w:val="0"/>
          <w:bCs w:val="0"/>
          <w:spacing w:val="-4"/>
          <w:highlight w:val="none"/>
          <w:lang w:eastAsia="zh-CN"/>
        </w:rPr>
        <w:t>明确</w:t>
      </w:r>
      <w:r>
        <w:rPr>
          <w:rFonts w:hint="eastAsia" w:cs="仿宋_GB2312" w:asciiTheme="minorAscii" w:hAnsiTheme="minorAscii"/>
          <w:b w:val="0"/>
          <w:bCs w:val="0"/>
          <w:spacing w:val="-4"/>
          <w:highlight w:val="none"/>
          <w:lang w:eastAsia="zh-CN"/>
        </w:rPr>
        <w:t>市重点实验室</w:t>
      </w:r>
      <w:r>
        <w:rPr>
          <w:rFonts w:hint="default" w:eastAsia="仿宋_GB2312" w:cs="仿宋_GB2312" w:asciiTheme="minorAscii" w:hAnsiTheme="minorAscii"/>
          <w:b w:val="0"/>
          <w:bCs w:val="0"/>
          <w:spacing w:val="-4"/>
          <w:highlight w:val="none"/>
          <w:lang w:eastAsia="zh-CN"/>
        </w:rPr>
        <w:t>名称、研究方向、研究内容等</w:t>
      </w:r>
      <w:r>
        <w:rPr>
          <w:rFonts w:hint="eastAsia" w:cs="仿宋_GB2312" w:asciiTheme="minorAscii" w:hAnsiTheme="minorAscii"/>
          <w:b w:val="0"/>
          <w:bCs w:val="0"/>
          <w:spacing w:val="-4"/>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80" w:lineRule="exact"/>
        <w:ind w:left="46" w:leftChars="21" w:right="0" w:firstLine="624" w:firstLineChars="200"/>
        <w:jc w:val="both"/>
        <w:textAlignment w:val="auto"/>
        <w:rPr>
          <w:rFonts w:hint="default"/>
          <w:highlight w:val="none"/>
          <w:lang w:val="en-US" w:eastAsia="zh-CN"/>
        </w:rPr>
      </w:pPr>
      <w:r>
        <w:rPr>
          <w:rFonts w:hint="eastAsia" w:cs="仿宋_GB2312" w:asciiTheme="minorAscii" w:hAnsiTheme="minorAscii"/>
          <w:b w:val="0"/>
          <w:bCs w:val="0"/>
          <w:spacing w:val="-4"/>
          <w:highlight w:val="none"/>
          <w:lang w:eastAsia="zh-CN"/>
        </w:rPr>
        <w:t>（二）</w:t>
      </w:r>
      <w:r>
        <w:rPr>
          <w:rFonts w:hint="default" w:eastAsia="仿宋_GB2312" w:cs="仿宋_GB2312" w:asciiTheme="minorAscii" w:hAnsiTheme="minorAscii"/>
          <w:b w:val="0"/>
          <w:bCs w:val="0"/>
          <w:spacing w:val="-4"/>
          <w:highlight w:val="none"/>
          <w:lang w:eastAsia="zh-CN"/>
        </w:rPr>
        <w:t>聘任</w:t>
      </w:r>
      <w:r>
        <w:rPr>
          <w:rFonts w:hint="eastAsia" w:cs="仿宋_GB2312" w:asciiTheme="minorAscii" w:hAnsiTheme="minorAscii"/>
          <w:b w:val="0"/>
          <w:bCs w:val="0"/>
          <w:spacing w:val="-4"/>
          <w:highlight w:val="none"/>
          <w:lang w:eastAsia="zh-CN"/>
        </w:rPr>
        <w:t>市重点实验室</w:t>
      </w:r>
      <w:r>
        <w:rPr>
          <w:rFonts w:hint="default" w:eastAsia="仿宋_GB2312" w:cs="仿宋_GB2312" w:asciiTheme="minorAscii" w:hAnsiTheme="minorAscii"/>
          <w:b w:val="0"/>
          <w:bCs w:val="0"/>
          <w:spacing w:val="-4"/>
          <w:highlight w:val="none"/>
          <w:lang w:eastAsia="zh-CN"/>
        </w:rPr>
        <w:t>主任，为</w:t>
      </w:r>
      <w:r>
        <w:rPr>
          <w:rFonts w:hint="eastAsia" w:cs="仿宋_GB2312" w:asciiTheme="minorAscii" w:hAnsiTheme="minorAscii"/>
          <w:b w:val="0"/>
          <w:bCs w:val="0"/>
          <w:spacing w:val="-4"/>
          <w:highlight w:val="none"/>
          <w:lang w:eastAsia="zh-CN"/>
        </w:rPr>
        <w:t>市重点实验室</w:t>
      </w:r>
      <w:r>
        <w:rPr>
          <w:rFonts w:hint="default" w:eastAsia="仿宋_GB2312" w:cs="仿宋_GB2312" w:asciiTheme="minorAscii" w:hAnsiTheme="minorAscii"/>
          <w:b w:val="0"/>
          <w:bCs w:val="0"/>
          <w:spacing w:val="-4"/>
          <w:highlight w:val="none"/>
          <w:lang w:eastAsia="zh-CN"/>
        </w:rPr>
        <w:t>提供</w:t>
      </w:r>
      <w:r>
        <w:rPr>
          <w:rFonts w:hint="eastAsia" w:cs="仿宋_GB2312" w:asciiTheme="minorAscii" w:hAnsiTheme="minorAscii"/>
          <w:b w:val="0"/>
          <w:bCs w:val="0"/>
          <w:spacing w:val="-4"/>
          <w:highlight w:val="none"/>
          <w:lang w:eastAsia="zh-CN"/>
        </w:rPr>
        <w:t>科研场地、仪器设备等运行</w:t>
      </w:r>
      <w:r>
        <w:rPr>
          <w:rFonts w:hint="default" w:eastAsia="仿宋_GB2312" w:cs="仿宋_GB2312" w:asciiTheme="minorAscii" w:hAnsiTheme="minorAscii"/>
          <w:b w:val="0"/>
          <w:bCs w:val="0"/>
          <w:spacing w:val="-4"/>
          <w:highlight w:val="none"/>
          <w:lang w:eastAsia="zh-CN"/>
        </w:rPr>
        <w:t>保障；</w:t>
      </w:r>
    </w:p>
    <w:p>
      <w:pPr>
        <w:pStyle w:val="3"/>
        <w:keepNext w:val="0"/>
        <w:keepLines w:val="0"/>
        <w:pageBreakBefore w:val="0"/>
        <w:widowControl w:val="0"/>
        <w:kinsoku/>
        <w:wordWrap/>
        <w:overflowPunct/>
        <w:topLinePunct w:val="0"/>
        <w:autoSpaceDE/>
        <w:autoSpaceDN/>
        <w:bidi w:val="0"/>
        <w:adjustRightInd/>
        <w:snapToGrid/>
        <w:spacing w:line="580" w:lineRule="exact"/>
        <w:ind w:left="46" w:leftChars="21" w:right="0" w:firstLine="624" w:firstLineChars="200"/>
        <w:jc w:val="both"/>
        <w:textAlignment w:val="auto"/>
        <w:rPr>
          <w:rFonts w:hint="default" w:eastAsia="仿宋_GB2312" w:cs="仿宋_GB2312" w:asciiTheme="minorAscii" w:hAnsiTheme="minorAscii"/>
          <w:b w:val="0"/>
          <w:bCs w:val="0"/>
          <w:spacing w:val="-4"/>
          <w:highlight w:val="none"/>
          <w:lang w:eastAsia="zh-CN"/>
        </w:rPr>
      </w:pPr>
      <w:r>
        <w:rPr>
          <w:rFonts w:hint="default" w:eastAsia="仿宋_GB2312" w:cs="仿宋_GB2312" w:asciiTheme="minorAscii" w:hAnsiTheme="minorAscii"/>
          <w:b w:val="0"/>
          <w:bCs w:val="0"/>
          <w:spacing w:val="-4"/>
          <w:highlight w:val="none"/>
          <w:lang w:eastAsia="zh-CN"/>
        </w:rPr>
        <w:t>（</w:t>
      </w:r>
      <w:r>
        <w:rPr>
          <w:rFonts w:hint="eastAsia" w:cs="仿宋_GB2312" w:asciiTheme="minorAscii" w:hAnsiTheme="minorAscii"/>
          <w:b w:val="0"/>
          <w:bCs w:val="0"/>
          <w:spacing w:val="-4"/>
          <w:highlight w:val="none"/>
          <w:lang w:eastAsia="zh-CN"/>
        </w:rPr>
        <w:t>三</w:t>
      </w:r>
      <w:r>
        <w:rPr>
          <w:rFonts w:hint="default" w:eastAsia="仿宋_GB2312" w:cs="仿宋_GB2312" w:asciiTheme="minorAscii" w:hAnsiTheme="minorAscii"/>
          <w:b w:val="0"/>
          <w:bCs w:val="0"/>
          <w:spacing w:val="-4"/>
          <w:highlight w:val="none"/>
          <w:lang w:eastAsia="zh-CN"/>
        </w:rPr>
        <w:t>）</w:t>
      </w:r>
      <w:r>
        <w:rPr>
          <w:rFonts w:hint="eastAsia" w:cs="仿宋_GB2312" w:asciiTheme="minorAscii" w:hAnsiTheme="minorAscii"/>
          <w:b w:val="0"/>
          <w:bCs w:val="0"/>
          <w:spacing w:val="-4"/>
          <w:highlight w:val="none"/>
          <w:lang w:eastAsia="zh-CN"/>
        </w:rPr>
        <w:t>负责建立健全市重点实验室</w:t>
      </w:r>
      <w:r>
        <w:rPr>
          <w:rFonts w:hint="default" w:eastAsia="仿宋_GB2312" w:cs="仿宋_GB2312" w:asciiTheme="minorAscii" w:hAnsiTheme="minorAscii"/>
          <w:b w:val="0"/>
          <w:bCs w:val="0"/>
          <w:spacing w:val="-4"/>
          <w:highlight w:val="none"/>
          <w:lang w:eastAsia="zh-CN"/>
        </w:rPr>
        <w:t>内部管理制度，落实经费管理、科研诚信、科研伦理、安全生产等；</w:t>
      </w:r>
    </w:p>
    <w:p>
      <w:pPr>
        <w:pStyle w:val="3"/>
        <w:keepNext w:val="0"/>
        <w:keepLines w:val="0"/>
        <w:pageBreakBefore w:val="0"/>
        <w:widowControl w:val="0"/>
        <w:kinsoku/>
        <w:wordWrap/>
        <w:overflowPunct/>
        <w:topLinePunct w:val="0"/>
        <w:autoSpaceDE/>
        <w:autoSpaceDN/>
        <w:bidi w:val="0"/>
        <w:adjustRightInd/>
        <w:snapToGrid/>
        <w:spacing w:line="580" w:lineRule="exact"/>
        <w:ind w:right="0" w:firstLine="624" w:firstLineChars="200"/>
        <w:jc w:val="both"/>
        <w:textAlignment w:val="auto"/>
        <w:rPr>
          <w:rFonts w:hint="eastAsia" w:cs="仿宋_GB2312" w:asciiTheme="minorAscii" w:hAnsiTheme="minorAscii"/>
          <w:b w:val="0"/>
          <w:bCs w:val="0"/>
          <w:spacing w:val="-4"/>
          <w:highlight w:val="none"/>
          <w:lang w:eastAsia="zh-CN"/>
        </w:rPr>
      </w:pPr>
      <w:r>
        <w:rPr>
          <w:rFonts w:hint="default" w:eastAsia="仿宋_GB2312" w:cs="仿宋_GB2312" w:asciiTheme="minorAscii" w:hAnsiTheme="minorAscii"/>
          <w:b w:val="0"/>
          <w:bCs w:val="0"/>
          <w:spacing w:val="-4"/>
          <w:highlight w:val="none"/>
          <w:lang w:eastAsia="zh-CN"/>
        </w:rPr>
        <w:t>（</w:t>
      </w:r>
      <w:r>
        <w:rPr>
          <w:rFonts w:hint="eastAsia" w:cs="仿宋_GB2312" w:asciiTheme="minorAscii" w:hAnsiTheme="minorAscii"/>
          <w:b w:val="0"/>
          <w:bCs w:val="0"/>
          <w:spacing w:val="-4"/>
          <w:highlight w:val="none"/>
          <w:lang w:eastAsia="zh-CN"/>
        </w:rPr>
        <w:t>四</w:t>
      </w:r>
      <w:r>
        <w:rPr>
          <w:rFonts w:hint="default" w:eastAsia="仿宋_GB2312" w:cs="仿宋_GB2312" w:asciiTheme="minorAscii" w:hAnsiTheme="minorAscii"/>
          <w:b w:val="0"/>
          <w:bCs w:val="0"/>
          <w:spacing w:val="-4"/>
          <w:highlight w:val="none"/>
          <w:lang w:eastAsia="zh-CN"/>
        </w:rPr>
        <w:t>）配合做好检查和验收工作，对</w:t>
      </w:r>
      <w:r>
        <w:rPr>
          <w:rFonts w:hint="eastAsia" w:cs="仿宋_GB2312" w:asciiTheme="minorAscii" w:hAnsiTheme="minorAscii"/>
          <w:b w:val="0"/>
          <w:bCs w:val="0"/>
          <w:spacing w:val="-4"/>
          <w:highlight w:val="none"/>
          <w:lang w:eastAsia="zh-CN"/>
        </w:rPr>
        <w:t>实验室申请、</w:t>
      </w:r>
      <w:r>
        <w:rPr>
          <w:rFonts w:hint="default" w:eastAsia="仿宋_GB2312" w:cs="仿宋_GB2312" w:asciiTheme="minorAscii" w:hAnsiTheme="minorAscii"/>
          <w:b w:val="0"/>
          <w:bCs w:val="0"/>
          <w:spacing w:val="-4"/>
          <w:highlight w:val="none"/>
          <w:lang w:eastAsia="zh-CN"/>
        </w:rPr>
        <w:t>检查和验收过程中</w:t>
      </w:r>
      <w:r>
        <w:rPr>
          <w:rFonts w:hint="eastAsia" w:cs="仿宋_GB2312" w:asciiTheme="minorAscii" w:hAnsiTheme="minorAscii"/>
          <w:b w:val="0"/>
          <w:bCs w:val="0"/>
          <w:spacing w:val="-4"/>
          <w:highlight w:val="none"/>
          <w:lang w:eastAsia="zh-CN"/>
        </w:rPr>
        <w:t>所提交的</w:t>
      </w:r>
      <w:r>
        <w:rPr>
          <w:rFonts w:hint="default" w:eastAsia="仿宋_GB2312" w:cs="仿宋_GB2312" w:asciiTheme="minorAscii" w:hAnsiTheme="minorAscii"/>
          <w:b w:val="0"/>
          <w:bCs w:val="0"/>
          <w:spacing w:val="-4"/>
          <w:highlight w:val="none"/>
          <w:lang w:eastAsia="zh-CN"/>
        </w:rPr>
        <w:t>相关材料真实性</w:t>
      </w:r>
      <w:r>
        <w:rPr>
          <w:rFonts w:hint="eastAsia" w:cs="仿宋_GB2312" w:asciiTheme="minorAscii" w:hAnsiTheme="minorAscii"/>
          <w:b w:val="0"/>
          <w:bCs w:val="0"/>
          <w:spacing w:val="-4"/>
          <w:highlight w:val="none"/>
          <w:lang w:eastAsia="zh-CN"/>
        </w:rPr>
        <w:t>、</w:t>
      </w:r>
      <w:r>
        <w:rPr>
          <w:rFonts w:hint="default" w:eastAsia="仿宋_GB2312" w:cs="仿宋_GB2312" w:asciiTheme="minorAscii" w:hAnsiTheme="minorAscii"/>
          <w:b w:val="0"/>
          <w:bCs w:val="0"/>
          <w:spacing w:val="-4"/>
          <w:highlight w:val="none"/>
          <w:lang w:eastAsia="zh-CN"/>
        </w:rPr>
        <w:t>准确性</w:t>
      </w:r>
      <w:r>
        <w:rPr>
          <w:rFonts w:hint="eastAsia" w:cs="仿宋_GB2312" w:asciiTheme="minorAscii" w:hAnsiTheme="minorAscii"/>
          <w:b w:val="0"/>
          <w:bCs w:val="0"/>
          <w:spacing w:val="-4"/>
          <w:highlight w:val="none"/>
          <w:lang w:eastAsia="zh-CN"/>
        </w:rPr>
        <w:t>和完整性负责；</w:t>
      </w:r>
    </w:p>
    <w:p>
      <w:pPr>
        <w:pStyle w:val="3"/>
        <w:keepNext w:val="0"/>
        <w:keepLines w:val="0"/>
        <w:pageBreakBefore w:val="0"/>
        <w:widowControl w:val="0"/>
        <w:kinsoku/>
        <w:wordWrap/>
        <w:overflowPunct/>
        <w:topLinePunct w:val="0"/>
        <w:autoSpaceDE/>
        <w:autoSpaceDN/>
        <w:bidi w:val="0"/>
        <w:adjustRightInd/>
        <w:snapToGrid/>
        <w:spacing w:line="580" w:lineRule="exact"/>
        <w:ind w:right="0" w:firstLine="624" w:firstLineChars="200"/>
        <w:jc w:val="both"/>
        <w:textAlignment w:val="auto"/>
        <w:rPr>
          <w:rFonts w:hint="eastAsia" w:cs="仿宋_GB2312" w:asciiTheme="minorAscii" w:hAnsiTheme="minorAscii"/>
          <w:b w:val="0"/>
          <w:bCs w:val="0"/>
          <w:spacing w:val="-4"/>
          <w:highlight w:val="none"/>
          <w:lang w:eastAsia="zh-CN"/>
        </w:rPr>
      </w:pPr>
      <w:r>
        <w:rPr>
          <w:rFonts w:hint="default" w:eastAsia="仿宋_GB2312" w:cs="仿宋_GB2312" w:asciiTheme="minorAscii" w:hAnsiTheme="minorAscii"/>
          <w:b w:val="0"/>
          <w:bCs w:val="0"/>
          <w:spacing w:val="-4"/>
          <w:highlight w:val="none"/>
          <w:lang w:eastAsia="zh-CN"/>
        </w:rPr>
        <w:t>（</w:t>
      </w:r>
      <w:r>
        <w:rPr>
          <w:rFonts w:hint="eastAsia" w:cs="仿宋_GB2312" w:asciiTheme="minorAscii" w:hAnsiTheme="minorAscii"/>
          <w:b w:val="0"/>
          <w:bCs w:val="0"/>
          <w:spacing w:val="-4"/>
          <w:highlight w:val="none"/>
          <w:lang w:eastAsia="zh-CN"/>
        </w:rPr>
        <w:t>五</w:t>
      </w:r>
      <w:r>
        <w:rPr>
          <w:rFonts w:hint="default" w:eastAsia="仿宋_GB2312" w:cs="仿宋_GB2312" w:asciiTheme="minorAscii" w:hAnsiTheme="minorAscii"/>
          <w:b w:val="0"/>
          <w:bCs w:val="0"/>
          <w:spacing w:val="-4"/>
          <w:highlight w:val="none"/>
          <w:lang w:eastAsia="zh-CN"/>
        </w:rPr>
        <w:t>）按市科技局要求提供实验室建设运营情况、绩效自评报告等材料。</w:t>
      </w:r>
    </w:p>
    <w:p>
      <w:pPr>
        <w:rPr>
          <w:rFonts w:hint="default"/>
          <w:highlight w:val="none"/>
          <w:lang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ind w:left="46" w:leftChars="21" w:right="0"/>
        <w:jc w:val="center"/>
        <w:textAlignment w:val="auto"/>
        <w:rPr>
          <w:rFonts w:hint="default" w:eastAsia="仿宋_GB2312" w:cs="仿宋_GB2312" w:asciiTheme="minorAscii" w:hAnsiTheme="minorAscii"/>
          <w:b/>
          <w:bCs/>
          <w:spacing w:val="10"/>
          <w:highlight w:val="none"/>
          <w:lang w:eastAsia="zh-CN"/>
        </w:rPr>
      </w:pPr>
      <w:r>
        <w:rPr>
          <w:rFonts w:hint="default" w:eastAsia="仿宋_GB2312" w:cs="仿宋_GB2312" w:asciiTheme="minorAscii" w:hAnsiTheme="minorAscii"/>
          <w:highlight w:val="none"/>
          <w:lang w:eastAsia="zh-CN"/>
        </w:rPr>
        <w:t>第三章  申请与认定</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eastAsia" w:cs="仿宋_GB2312" w:asciiTheme="minorAscii" w:hAnsiTheme="minorAscii"/>
          <w:spacing w:val="-4"/>
          <w:highlight w:val="none"/>
          <w:lang w:eastAsia="zh-CN"/>
        </w:rPr>
      </w:pPr>
      <w:r>
        <w:rPr>
          <w:rFonts w:hint="default" w:eastAsia="仿宋_GB2312" w:cs="仿宋_GB2312" w:asciiTheme="minorAscii" w:hAnsiTheme="minorAscii"/>
          <w:b/>
          <w:bCs/>
          <w:spacing w:val="8"/>
          <w:w w:val="95"/>
          <w:highlight w:val="none"/>
          <w:lang w:eastAsia="zh-CN"/>
        </w:rPr>
        <w:t>第</w:t>
      </w:r>
      <w:r>
        <w:rPr>
          <w:rFonts w:hint="eastAsia" w:cs="仿宋_GB2312" w:asciiTheme="minorAscii" w:hAnsiTheme="minorAscii"/>
          <w:b/>
          <w:bCs/>
          <w:spacing w:val="8"/>
          <w:w w:val="95"/>
          <w:highlight w:val="none"/>
          <w:lang w:eastAsia="zh-CN"/>
        </w:rPr>
        <w:t>七</w:t>
      </w:r>
      <w:r>
        <w:rPr>
          <w:rFonts w:hint="default" w:eastAsia="仿宋_GB2312" w:cs="仿宋_GB2312" w:asciiTheme="minorAscii" w:hAnsiTheme="minorAscii"/>
          <w:b/>
          <w:bCs/>
          <w:spacing w:val="8"/>
          <w:w w:val="95"/>
          <w:highlight w:val="none"/>
          <w:lang w:eastAsia="zh-CN"/>
        </w:rPr>
        <w:t>条</w:t>
      </w:r>
      <w:r>
        <w:rPr>
          <w:rFonts w:hint="eastAsia" w:cs="仿宋_GB2312" w:asciiTheme="minorAscii" w:hAnsiTheme="minorAscii"/>
          <w:b/>
          <w:bCs/>
          <w:spacing w:val="8"/>
          <w:w w:val="95"/>
          <w:highlight w:val="none"/>
          <w:lang w:val="en-US" w:eastAsia="zh-CN"/>
        </w:rPr>
        <w:t xml:space="preserve"> </w:t>
      </w:r>
      <w:r>
        <w:rPr>
          <w:rFonts w:hint="eastAsia" w:cs="仿宋_GB2312" w:asciiTheme="minorAscii" w:hAnsiTheme="minorAscii"/>
          <w:b w:val="0"/>
          <w:bCs w:val="0"/>
          <w:spacing w:val="8"/>
          <w:w w:val="95"/>
          <w:highlight w:val="none"/>
          <w:lang w:val="en-US" w:eastAsia="zh-CN"/>
        </w:rPr>
        <w:t xml:space="preserve"> 市科技局原则上每年发布一次市重点实验室申报通知。</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82" w:firstLineChars="200"/>
        <w:jc w:val="both"/>
        <w:textAlignment w:val="auto"/>
        <w:rPr>
          <w:rFonts w:hint="eastAsia" w:cs="仿宋_GB2312" w:asciiTheme="minorAscii" w:hAnsiTheme="minorAscii"/>
          <w:spacing w:val="-4"/>
          <w:highlight w:val="none"/>
          <w:lang w:eastAsia="zh-CN"/>
        </w:rPr>
      </w:pPr>
      <w:r>
        <w:rPr>
          <w:rFonts w:hint="default" w:eastAsia="仿宋_GB2312" w:cs="仿宋_GB2312" w:asciiTheme="minorAscii" w:hAnsiTheme="minorAscii"/>
          <w:b/>
          <w:bCs/>
          <w:spacing w:val="10"/>
          <w:highlight w:val="none"/>
          <w:lang w:eastAsia="zh-CN"/>
        </w:rPr>
        <w:t>第</w:t>
      </w:r>
      <w:r>
        <w:rPr>
          <w:rFonts w:hint="eastAsia" w:cs="仿宋_GB2312" w:asciiTheme="minorAscii" w:hAnsiTheme="minorAscii"/>
          <w:b/>
          <w:bCs/>
          <w:spacing w:val="10"/>
          <w:highlight w:val="none"/>
          <w:lang w:eastAsia="zh-CN"/>
        </w:rPr>
        <w:t>八</w:t>
      </w:r>
      <w:r>
        <w:rPr>
          <w:rFonts w:hint="default" w:eastAsia="仿宋_GB2312" w:cs="仿宋_GB2312" w:asciiTheme="minorAscii" w:hAnsiTheme="minorAscii"/>
          <w:b/>
          <w:bCs/>
          <w:spacing w:val="10"/>
          <w:highlight w:val="none"/>
          <w:lang w:eastAsia="zh-CN"/>
        </w:rPr>
        <w:t xml:space="preserve">条  </w:t>
      </w:r>
      <w:r>
        <w:rPr>
          <w:rFonts w:hint="eastAsia" w:cs="仿宋_GB2312" w:asciiTheme="minorAscii" w:hAnsiTheme="minorAscii"/>
          <w:b w:val="0"/>
          <w:bCs w:val="0"/>
          <w:spacing w:val="8"/>
          <w:w w:val="95"/>
          <w:highlight w:val="none"/>
          <w:lang w:val="en-US" w:eastAsia="zh-CN"/>
        </w:rPr>
        <w:t>市重点实验室</w:t>
      </w:r>
      <w:r>
        <w:rPr>
          <w:rFonts w:hint="default" w:eastAsia="仿宋_GB2312" w:cs="仿宋_GB2312" w:asciiTheme="minorAscii" w:hAnsiTheme="minorAscii"/>
          <w:sz w:val="32"/>
          <w:szCs w:val="32"/>
          <w:highlight w:val="none"/>
        </w:rPr>
        <w:t>分</w:t>
      </w:r>
      <w:r>
        <w:rPr>
          <w:rFonts w:hint="eastAsia" w:cs="仿宋_GB2312" w:asciiTheme="minorAscii" w:hAnsiTheme="minorAscii"/>
          <w:sz w:val="32"/>
          <w:szCs w:val="32"/>
          <w:highlight w:val="none"/>
          <w:lang w:eastAsia="zh-CN"/>
        </w:rPr>
        <w:t>为</w:t>
      </w:r>
      <w:r>
        <w:rPr>
          <w:rFonts w:hint="default" w:eastAsia="仿宋_GB2312" w:cs="仿宋_GB2312" w:asciiTheme="minorAscii" w:hAnsiTheme="minorAscii"/>
          <w:b w:val="0"/>
          <w:bCs w:val="0"/>
          <w:sz w:val="32"/>
          <w:szCs w:val="32"/>
          <w:highlight w:val="none"/>
        </w:rPr>
        <w:t>A</w:t>
      </w:r>
      <w:r>
        <w:rPr>
          <w:rFonts w:hint="default" w:eastAsia="仿宋_GB2312" w:cs="仿宋_GB2312" w:asciiTheme="minorAscii" w:hAnsiTheme="minorAscii"/>
          <w:sz w:val="32"/>
          <w:szCs w:val="32"/>
          <w:highlight w:val="none"/>
        </w:rPr>
        <w:t>类</w:t>
      </w:r>
      <w:r>
        <w:rPr>
          <w:rFonts w:hint="eastAsia" w:cs="仿宋_GB2312" w:asciiTheme="minorAscii" w:hAnsiTheme="minorAscii"/>
          <w:b w:val="0"/>
          <w:bCs w:val="0"/>
          <w:sz w:val="32"/>
          <w:szCs w:val="32"/>
          <w:highlight w:val="none"/>
          <w:lang w:eastAsia="zh-CN"/>
        </w:rPr>
        <w:t>和</w:t>
      </w:r>
      <w:r>
        <w:rPr>
          <w:rFonts w:hint="default" w:eastAsia="仿宋_GB2312" w:cs="仿宋_GB2312" w:asciiTheme="minorAscii" w:hAnsiTheme="minorAscii"/>
          <w:b w:val="0"/>
          <w:bCs w:val="0"/>
          <w:sz w:val="32"/>
          <w:szCs w:val="32"/>
          <w:highlight w:val="none"/>
        </w:rPr>
        <w:t>B</w:t>
      </w:r>
      <w:r>
        <w:rPr>
          <w:rFonts w:hint="default" w:eastAsia="仿宋_GB2312" w:cs="仿宋_GB2312" w:asciiTheme="minorAscii" w:hAnsiTheme="minorAscii"/>
          <w:sz w:val="32"/>
          <w:szCs w:val="32"/>
          <w:highlight w:val="none"/>
        </w:rPr>
        <w:t>类</w:t>
      </w:r>
      <w:r>
        <w:rPr>
          <w:rFonts w:hint="eastAsia"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6" w:firstLineChars="200"/>
        <w:jc w:val="both"/>
        <w:textAlignment w:val="auto"/>
        <w:rPr>
          <w:rFonts w:hint="default" w:cs="仿宋_GB2312" w:asciiTheme="minorAscii" w:hAnsiTheme="minorAscii"/>
          <w:spacing w:val="-4"/>
          <w:highlight w:val="none"/>
          <w:lang w:val="en-US" w:eastAsia="zh-CN"/>
        </w:rPr>
      </w:pPr>
      <w:r>
        <w:rPr>
          <w:rFonts w:hint="eastAsia" w:cs="仿宋_GB2312" w:asciiTheme="minorAscii" w:hAnsiTheme="minorAscii"/>
          <w:b/>
          <w:bCs/>
          <w:spacing w:val="-4"/>
          <w:highlight w:val="none"/>
          <w:lang w:eastAsia="zh-CN"/>
        </w:rPr>
        <w:t>第九条</w:t>
      </w:r>
      <w:r>
        <w:rPr>
          <w:rFonts w:hint="eastAsia" w:cs="仿宋_GB2312" w:asciiTheme="minorAscii" w:hAnsiTheme="minorAscii"/>
          <w:spacing w:val="-4"/>
          <w:highlight w:val="none"/>
          <w:lang w:val="en-US" w:eastAsia="zh-CN"/>
        </w:rPr>
        <w:t xml:space="preserve">  申请A类市重点实验室认定应同时符合以下条件：</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（一）申请</w:t>
      </w:r>
      <w:r>
        <w:rPr>
          <w:rFonts w:hint="default" w:eastAsia="仿宋_GB2312" w:cs="仿宋_GB2312" w:asciiTheme="minorAscii" w:hAnsiTheme="minorAscii"/>
          <w:b w:val="0"/>
          <w:bCs w:val="0"/>
          <w:spacing w:val="-4"/>
          <w:highlight w:val="none"/>
          <w:lang w:eastAsia="zh-CN"/>
        </w:rPr>
        <w:t>单位</w:t>
      </w:r>
      <w:r>
        <w:rPr>
          <w:rFonts w:hint="eastAsia" w:cs="仿宋_GB2312" w:asciiTheme="minorAscii" w:hAnsiTheme="minorAscii"/>
          <w:b w:val="0"/>
          <w:bCs w:val="0"/>
          <w:spacing w:val="-4"/>
          <w:highlight w:val="none"/>
          <w:lang w:eastAsia="zh-CN"/>
        </w:rPr>
        <w:t>（即依托单位，下同）</w:t>
      </w:r>
      <w:r>
        <w:rPr>
          <w:rFonts w:hint="eastAsia" w:cs="仿宋_GB2312" w:asciiTheme="minorAscii" w:hAnsiTheme="minorAscii"/>
          <w:spacing w:val="-4"/>
          <w:highlight w:val="none"/>
          <w:lang w:eastAsia="zh-CN"/>
        </w:rPr>
        <w:t>应为</w:t>
      </w:r>
      <w:r>
        <w:rPr>
          <w:rFonts w:hint="default" w:eastAsia="仿宋_GB2312" w:cs="仿宋_GB2312" w:asciiTheme="minorAscii" w:hAnsiTheme="minorAscii"/>
          <w:spacing w:val="-4"/>
          <w:highlight w:val="none"/>
          <w:lang w:eastAsia="zh-CN"/>
        </w:rPr>
        <w:t>我市依法注册、具有独立法人资格的企业、高等院校、科研院所</w:t>
      </w:r>
      <w:r>
        <w:rPr>
          <w:rFonts w:hint="eastAsia"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（二）申请认定的实验室应同时</w:t>
      </w:r>
      <w:r>
        <w:rPr>
          <w:rFonts w:hint="default" w:eastAsia="仿宋_GB2312" w:cs="仿宋_GB2312" w:asciiTheme="minorAscii" w:hAnsiTheme="minorAscii"/>
          <w:spacing w:val="-4"/>
          <w:highlight w:val="none"/>
          <w:lang w:eastAsia="zh-CN"/>
        </w:rPr>
        <w:t>具备以下条件：</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val="en-US" w:eastAsia="zh-CN"/>
        </w:rPr>
        <w:t>1.</w:t>
      </w:r>
      <w:r>
        <w:rPr>
          <w:rFonts w:hint="default" w:eastAsia="仿宋_GB2312" w:cs="仿宋_GB2312" w:asciiTheme="minorAscii" w:hAnsiTheme="minorAscii"/>
          <w:spacing w:val="-4"/>
          <w:highlight w:val="none"/>
          <w:lang w:eastAsia="zh-CN"/>
        </w:rPr>
        <w:t>研究定位和目标清晰、研究方向明确，研究内容具有前瞻性和特色且与</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名称相符合</w:t>
      </w:r>
      <w:r>
        <w:rPr>
          <w:rFonts w:hint="eastAsia" w:cs="仿宋_GB2312" w:asciiTheme="minorAscii" w:hAnsiTheme="minorAscii"/>
          <w:spacing w:val="-4"/>
          <w:highlight w:val="none"/>
          <w:lang w:eastAsia="zh-CN"/>
        </w:rPr>
        <w:t>，研究方向、研究内容</w:t>
      </w:r>
      <w:r>
        <w:rPr>
          <w:rFonts w:hint="eastAsia" w:cs="仿宋_GB2312" w:asciiTheme="minorAscii" w:hAnsiTheme="minorAscii"/>
          <w:spacing w:val="-4"/>
          <w:highlight w:val="none"/>
          <w:lang w:eastAsia="zh-CN"/>
        </w:rPr>
        <w:t>与研究人员</w:t>
      </w:r>
      <w:r>
        <w:rPr>
          <w:rFonts w:hint="eastAsia" w:cs="仿宋_GB2312" w:asciiTheme="minorAscii" w:hAnsiTheme="minorAscii"/>
          <w:spacing w:val="-4"/>
          <w:highlight w:val="none"/>
          <w:lang w:eastAsia="zh-CN"/>
        </w:rPr>
        <w:t>不能与已建设的浙江省重点实验室重复，目前已有的浙江省重点实验室直接认定为市重点实验室</w:t>
      </w:r>
      <w:r>
        <w:rPr>
          <w:rFonts w:hint="default" w:eastAsia="仿宋_GB2312"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24" w:firstLineChars="200"/>
        <w:jc w:val="both"/>
        <w:textAlignment w:val="auto"/>
        <w:rPr>
          <w:rFonts w:hint="default" w:eastAsia="仿宋_GB2312" w:cs="仿宋_GB2312" w:asciiTheme="minorAscii" w:hAnsiTheme="minorAscii"/>
          <w:spacing w:val="-4"/>
          <w:highlight w:val="none"/>
          <w:lang w:val="en-US" w:eastAsia="zh-CN"/>
        </w:rPr>
      </w:pPr>
      <w:r>
        <w:rPr>
          <w:rFonts w:hint="eastAsia" w:cs="仿宋_GB2312" w:asciiTheme="minorAscii" w:hAnsiTheme="minorAscii"/>
          <w:spacing w:val="-4"/>
          <w:highlight w:val="none"/>
          <w:lang w:val="en-US" w:eastAsia="zh-CN"/>
        </w:rPr>
        <w:t>2.截止到上年末，</w:t>
      </w:r>
      <w:r>
        <w:rPr>
          <w:rFonts w:hint="eastAsia" w:cs="仿宋_GB2312" w:asciiTheme="minorAscii" w:hAnsiTheme="minorAscii"/>
          <w:spacing w:val="-4"/>
          <w:highlight w:val="none"/>
          <w:lang w:eastAsia="zh-CN"/>
        </w:rPr>
        <w:t>实验室</w:t>
      </w:r>
      <w:r>
        <w:rPr>
          <w:rFonts w:hint="default" w:eastAsia="仿宋_GB2312" w:cs="仿宋_GB2312" w:asciiTheme="minorAscii" w:hAnsiTheme="minorAscii"/>
          <w:spacing w:val="-4"/>
          <w:highlight w:val="none"/>
          <w:lang w:eastAsia="zh-CN"/>
        </w:rPr>
        <w:t>全职科研人员</w:t>
      </w:r>
      <w:r>
        <w:rPr>
          <w:rFonts w:hint="eastAsia" w:cs="仿宋_GB2312" w:asciiTheme="minorAscii" w:hAnsiTheme="minorAscii"/>
          <w:spacing w:val="-4"/>
          <w:highlight w:val="none"/>
          <w:lang w:eastAsia="zh-CN"/>
        </w:rPr>
        <w:t>（签署劳动合同且缴纳社会保险12个月以上，下同）</w:t>
      </w:r>
      <w:r>
        <w:rPr>
          <w:rFonts w:hint="default" w:eastAsia="仿宋_GB2312" w:cs="仿宋_GB2312" w:asciiTheme="minorAscii" w:hAnsiTheme="minorAscii"/>
          <w:spacing w:val="-4"/>
          <w:highlight w:val="none"/>
          <w:lang w:eastAsia="zh-CN"/>
        </w:rPr>
        <w:t>应不少于</w:t>
      </w:r>
      <w:r>
        <w:rPr>
          <w:rFonts w:hint="default" w:eastAsia="仿宋_GB2312" w:cs="仿宋_GB2312" w:asciiTheme="minorAscii" w:hAnsiTheme="minorAscii"/>
          <w:spacing w:val="-4"/>
          <w:highlight w:val="none"/>
          <w:lang w:val="en-US" w:eastAsia="zh-CN"/>
        </w:rPr>
        <w:t>30</w:t>
      </w:r>
      <w:r>
        <w:rPr>
          <w:rFonts w:hint="default" w:eastAsia="仿宋_GB2312" w:cs="仿宋_GB2312" w:asciiTheme="minorAscii" w:hAnsiTheme="minorAscii"/>
          <w:spacing w:val="-4"/>
          <w:highlight w:val="none"/>
          <w:lang w:eastAsia="zh-CN"/>
        </w:rPr>
        <w:t>人，其中副高（含）以上职称或具有博士学位人员比例不低于总人数的</w:t>
      </w:r>
      <w:r>
        <w:rPr>
          <w:rFonts w:hint="default" w:eastAsia="仿宋_GB2312" w:cs="仿宋_GB2312" w:asciiTheme="minorAscii" w:hAnsiTheme="minorAscii"/>
          <w:spacing w:val="-4"/>
          <w:highlight w:val="none"/>
          <w:lang w:val="en-US" w:eastAsia="zh-CN"/>
        </w:rPr>
        <w:t>6</w:t>
      </w:r>
      <w:r>
        <w:rPr>
          <w:rFonts w:hint="default" w:eastAsia="仿宋_GB2312" w:cs="仿宋_GB2312" w:asciiTheme="minorAscii" w:hAnsiTheme="minorAscii"/>
          <w:spacing w:val="-4"/>
          <w:highlight w:val="none"/>
          <w:lang w:eastAsia="zh-CN"/>
        </w:rPr>
        <w:t>0%</w:t>
      </w:r>
      <w:r>
        <w:rPr>
          <w:rFonts w:hint="eastAsia" w:cs="仿宋_GB2312" w:asciiTheme="minorAscii" w:hAnsiTheme="minorAscii"/>
          <w:spacing w:val="-4"/>
          <w:highlight w:val="none"/>
          <w:lang w:eastAsia="zh-CN"/>
        </w:rPr>
        <w:t>。</w:t>
      </w:r>
      <w:r>
        <w:rPr>
          <w:rFonts w:hint="eastAsia" w:cs="仿宋_GB2312" w:asciiTheme="minorAscii" w:hAnsiTheme="minorAscii"/>
          <w:spacing w:val="-4"/>
          <w:highlight w:val="none"/>
          <w:lang w:val="en-US" w:eastAsia="zh-CN"/>
        </w:rPr>
        <w:t>实验室成员近三年承担过与实验室研究方向相关的市级及以上科研项目不少于2项。</w:t>
      </w:r>
      <w:r>
        <w:rPr>
          <w:rFonts w:hint="eastAsia" w:cs="仿宋_GB2312" w:asciiTheme="minorAscii" w:hAnsiTheme="minorAscii"/>
          <w:spacing w:val="-4"/>
          <w:highlight w:val="none"/>
          <w:lang w:eastAsia="zh-CN"/>
        </w:rPr>
        <w:t>实验室</w:t>
      </w:r>
      <w:r>
        <w:rPr>
          <w:rFonts w:hint="default" w:eastAsia="仿宋_GB2312" w:cs="仿宋_GB2312" w:asciiTheme="minorAscii" w:hAnsiTheme="minorAscii"/>
          <w:spacing w:val="-4"/>
          <w:highlight w:val="none"/>
          <w:lang w:eastAsia="zh-CN"/>
        </w:rPr>
        <w:t>主任</w:t>
      </w:r>
      <w:r>
        <w:rPr>
          <w:rFonts w:hint="eastAsia" w:cs="仿宋_GB2312" w:asciiTheme="minorAscii" w:hAnsiTheme="minorAscii"/>
          <w:spacing w:val="-4"/>
          <w:highlight w:val="none"/>
          <w:lang w:eastAsia="zh-CN"/>
        </w:rPr>
        <w:t>应具有高水平科研能力</w:t>
      </w:r>
      <w:r>
        <w:rPr>
          <w:rFonts w:hint="default" w:eastAsia="仿宋_GB2312" w:cs="仿宋_GB2312" w:asciiTheme="minorAscii" w:hAnsiTheme="minorAscii"/>
          <w:spacing w:val="-4"/>
          <w:highlight w:val="none"/>
          <w:lang w:eastAsia="zh-CN"/>
        </w:rPr>
        <w:t>且全职在依托单位工作，年龄不超过</w:t>
      </w:r>
      <w:r>
        <w:rPr>
          <w:rFonts w:hint="eastAsia" w:cs="仿宋_GB2312" w:asciiTheme="minorAscii" w:hAnsiTheme="minorAscii"/>
          <w:spacing w:val="-4"/>
          <w:highlight w:val="none"/>
          <w:lang w:val="en-US" w:eastAsia="zh-CN"/>
        </w:rPr>
        <w:t>6</w:t>
      </w:r>
      <w:r>
        <w:rPr>
          <w:rFonts w:hint="default" w:eastAsia="仿宋_GB2312" w:cs="仿宋_GB2312" w:asciiTheme="minorAscii" w:hAnsiTheme="minorAscii"/>
          <w:spacing w:val="-4"/>
          <w:highlight w:val="none"/>
          <w:lang w:eastAsia="zh-CN"/>
        </w:rPr>
        <w:t>0周岁</w:t>
      </w:r>
      <w:r>
        <w:rPr>
          <w:rFonts w:hint="eastAsia" w:cs="仿宋_GB2312" w:asciiTheme="minorAscii" w:hAnsiTheme="minorAscii"/>
          <w:spacing w:val="-4"/>
          <w:highlight w:val="none"/>
          <w:lang w:eastAsia="zh-CN"/>
        </w:rPr>
        <w:t>。依托单位为企业法人，该企业应是国家高新技术企业且具有独立的研究部门，近两年研发费用</w:t>
      </w:r>
      <w:r>
        <w:rPr>
          <w:rFonts w:hint="eastAsia" w:cs="仿宋_GB2312" w:asciiTheme="minorAscii" w:hAnsiTheme="minorAscii"/>
          <w:spacing w:val="-4"/>
          <w:highlight w:val="none"/>
          <w:lang w:val="en-US" w:eastAsia="zh-CN"/>
        </w:rPr>
        <w:t>2</w:t>
      </w:r>
      <w:r>
        <w:rPr>
          <w:rFonts w:hint="eastAsia" w:cs="仿宋_GB2312" w:asciiTheme="minorAscii" w:hAnsiTheme="minorAscii"/>
          <w:spacing w:val="-4"/>
          <w:highlight w:val="none"/>
          <w:lang w:eastAsia="zh-CN"/>
        </w:rPr>
        <w:t>000</w:t>
      </w:r>
      <w:r>
        <w:rPr>
          <w:rFonts w:hint="eastAsia" w:cs="仿宋_GB2312" w:asciiTheme="minorAscii" w:hAnsiTheme="minorAscii"/>
          <w:spacing w:val="-4"/>
          <w:highlight w:val="none"/>
          <w:lang w:eastAsia="zh-CN"/>
        </w:rPr>
        <w:t>万元/每年以上（以税务部门研发费用加计扣除依据为准）</w:t>
      </w:r>
      <w:r>
        <w:rPr>
          <w:rFonts w:hint="eastAsia" w:cs="仿宋_GB2312" w:asciiTheme="minorAscii" w:hAnsiTheme="minorAscii"/>
          <w:spacing w:val="-4"/>
          <w:highlight w:val="none"/>
          <w:lang w:eastAsia="zh-CN"/>
        </w:rPr>
        <w:t>且研发费用总额占同期销售收入总额的比例不低于</w:t>
      </w:r>
      <w:r>
        <w:rPr>
          <w:rFonts w:hint="eastAsia" w:cs="仿宋_GB2312" w:asciiTheme="minorAscii" w:hAnsiTheme="minorAscii"/>
          <w:spacing w:val="-4"/>
          <w:highlight w:val="none"/>
          <w:lang w:val="en-US" w:eastAsia="zh-CN"/>
        </w:rPr>
        <w:t>3%</w:t>
      </w:r>
      <w:r>
        <w:rPr>
          <w:rFonts w:hint="eastAsia"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val="en-US" w:eastAsia="zh-CN"/>
        </w:rPr>
        <w:t>3.</w:t>
      </w:r>
      <w:r>
        <w:rPr>
          <w:rFonts w:hint="eastAsia" w:cs="仿宋_GB2312" w:asciiTheme="minorAscii" w:hAnsiTheme="minorAscii"/>
          <w:sz w:val="32"/>
          <w:szCs w:val="32"/>
          <w:highlight w:val="none"/>
          <w:lang w:eastAsia="zh-CN"/>
        </w:rPr>
        <w:t>具有健全的</w:t>
      </w:r>
      <w:r>
        <w:rPr>
          <w:rFonts w:hint="default" w:eastAsia="仿宋_GB2312" w:cs="仿宋_GB2312" w:asciiTheme="minorAscii" w:hAnsiTheme="minorAscii"/>
          <w:sz w:val="32"/>
          <w:szCs w:val="32"/>
          <w:highlight w:val="none"/>
        </w:rPr>
        <w:t>科研项目管理、</w:t>
      </w:r>
      <w:r>
        <w:rPr>
          <w:rFonts w:hint="default" w:eastAsia="仿宋_GB2312" w:cs="仿宋_GB2312" w:asciiTheme="minorAscii" w:hAnsiTheme="minorAscii"/>
          <w:sz w:val="32"/>
          <w:szCs w:val="32"/>
          <w:highlight w:val="none"/>
          <w:lang w:eastAsia="zh-CN"/>
        </w:rPr>
        <w:t>财务管理</w:t>
      </w:r>
      <w:r>
        <w:rPr>
          <w:rFonts w:hint="default" w:eastAsia="仿宋_GB2312" w:cs="仿宋_GB2312" w:asciiTheme="minorAscii" w:hAnsiTheme="minorAscii"/>
          <w:sz w:val="32"/>
          <w:szCs w:val="32"/>
          <w:highlight w:val="none"/>
        </w:rPr>
        <w:t>、</w:t>
      </w:r>
      <w:r>
        <w:rPr>
          <w:rFonts w:hint="default" w:eastAsia="仿宋_GB2312" w:cs="仿宋_GB2312" w:asciiTheme="minorAscii" w:hAnsiTheme="minorAscii"/>
          <w:sz w:val="32"/>
          <w:szCs w:val="32"/>
          <w:highlight w:val="none"/>
          <w:lang w:eastAsia="zh-CN"/>
        </w:rPr>
        <w:t>人事管理等内部</w:t>
      </w:r>
      <w:r>
        <w:rPr>
          <w:rFonts w:hint="default" w:eastAsia="仿宋_GB2312" w:cs="仿宋_GB2312" w:asciiTheme="minorAscii" w:hAnsiTheme="minorAscii"/>
          <w:sz w:val="32"/>
          <w:szCs w:val="32"/>
          <w:highlight w:val="none"/>
        </w:rPr>
        <w:t>管理制度</w:t>
      </w:r>
      <w:r>
        <w:rPr>
          <w:rFonts w:hint="default" w:eastAsia="仿宋_GB2312" w:cs="仿宋_GB2312" w:asciiTheme="minorAscii" w:hAnsiTheme="minorAscii"/>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val="en-US" w:eastAsia="zh-CN"/>
        </w:rPr>
        <w:t>4.</w:t>
      </w:r>
      <w:r>
        <w:rPr>
          <w:rFonts w:hint="default" w:eastAsia="仿宋_GB2312" w:cs="仿宋_GB2312" w:asciiTheme="minorAscii" w:hAnsiTheme="minorAscii"/>
          <w:spacing w:val="-4"/>
          <w:highlight w:val="none"/>
          <w:lang w:eastAsia="zh-CN"/>
        </w:rPr>
        <w:t>具有相对集中的科研实验场地，科研用房面积</w:t>
      </w:r>
      <w:r>
        <w:rPr>
          <w:rFonts w:hint="default" w:eastAsia="仿宋_GB2312" w:cs="仿宋_GB2312" w:asciiTheme="minorAscii" w:hAnsiTheme="minorAscii"/>
          <w:spacing w:val="-4"/>
          <w:highlight w:val="none"/>
          <w:lang w:val="en-US" w:eastAsia="zh-CN"/>
        </w:rPr>
        <w:t>20</w:t>
      </w:r>
      <w:r>
        <w:rPr>
          <w:rFonts w:hint="default" w:eastAsia="仿宋_GB2312" w:cs="仿宋_GB2312" w:asciiTheme="minorAscii" w:hAnsiTheme="minorAscii"/>
          <w:spacing w:val="-4"/>
          <w:highlight w:val="none"/>
          <w:lang w:eastAsia="zh-CN"/>
        </w:rPr>
        <w:t>00平方米以上</w:t>
      </w:r>
      <w:r>
        <w:rPr>
          <w:rFonts w:hint="eastAsia" w:cs="仿宋_GB2312" w:asciiTheme="minorAscii" w:hAnsiTheme="minorAscii"/>
          <w:spacing w:val="-4"/>
          <w:highlight w:val="none"/>
          <w:lang w:eastAsia="zh-CN"/>
        </w:rPr>
        <w:t>（以建筑平面图为准）</w:t>
      </w:r>
      <w:r>
        <w:rPr>
          <w:rFonts w:hint="default" w:eastAsia="仿宋_GB2312" w:cs="仿宋_GB2312" w:asciiTheme="minorAscii" w:hAnsiTheme="minorAscii"/>
          <w:spacing w:val="-4"/>
          <w:highlight w:val="none"/>
          <w:lang w:eastAsia="zh-CN"/>
        </w:rPr>
        <w:t>，科研仪器设备原值达</w:t>
      </w:r>
      <w:r>
        <w:rPr>
          <w:rFonts w:hint="default" w:eastAsia="仿宋_GB2312" w:cs="仿宋_GB2312" w:asciiTheme="minorAscii" w:hAnsiTheme="minorAscii"/>
          <w:spacing w:val="-4"/>
          <w:highlight w:val="none"/>
          <w:lang w:val="en-US" w:eastAsia="zh-CN"/>
        </w:rPr>
        <w:t>2</w:t>
      </w:r>
      <w:r>
        <w:rPr>
          <w:rFonts w:hint="default" w:eastAsia="仿宋_GB2312" w:cs="仿宋_GB2312" w:asciiTheme="minorAscii" w:hAnsiTheme="minorAscii"/>
          <w:spacing w:val="-4"/>
          <w:highlight w:val="none"/>
          <w:lang w:eastAsia="zh-CN"/>
        </w:rPr>
        <w:t>000万元以上</w:t>
      </w:r>
      <w:r>
        <w:rPr>
          <w:rFonts w:hint="eastAsia" w:cs="仿宋_GB2312" w:asciiTheme="minorAscii" w:hAnsiTheme="minorAscii"/>
          <w:spacing w:val="-4"/>
          <w:highlight w:val="none"/>
          <w:lang w:eastAsia="zh-CN"/>
        </w:rPr>
        <w:t>（以购买发票为准，依托单位为企业的，不包括增值税）</w:t>
      </w:r>
      <w:r>
        <w:rPr>
          <w:rFonts w:hint="default" w:eastAsia="仿宋_GB2312"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val="en-US" w:eastAsia="zh-CN"/>
        </w:rPr>
        <w:t>5.</w:t>
      </w:r>
      <w:r>
        <w:rPr>
          <w:rFonts w:hint="default" w:eastAsia="仿宋_GB2312" w:cs="仿宋_GB2312" w:asciiTheme="minorAscii" w:hAnsiTheme="minorAscii"/>
          <w:spacing w:val="-4"/>
          <w:highlight w:val="none"/>
          <w:lang w:eastAsia="zh-CN"/>
        </w:rPr>
        <w:t>近三年未发生环保、安全、知识产权以及学术不端等不良行为。</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26"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b/>
          <w:bCs/>
          <w:spacing w:val="-4"/>
          <w:highlight w:val="none"/>
          <w:lang w:eastAsia="zh-CN"/>
        </w:rPr>
        <w:t>第十条</w:t>
      </w:r>
      <w:r>
        <w:rPr>
          <w:rFonts w:hint="eastAsia" w:cs="仿宋_GB2312" w:asciiTheme="minorAscii" w:hAnsiTheme="minorAscii"/>
          <w:spacing w:val="-4"/>
          <w:highlight w:val="none"/>
          <w:lang w:val="en-US" w:eastAsia="zh-CN"/>
        </w:rPr>
        <w:t xml:space="preserve">  </w:t>
      </w:r>
      <w:r>
        <w:rPr>
          <w:rFonts w:hint="default" w:eastAsia="仿宋_GB2312" w:cs="仿宋_GB2312" w:asciiTheme="minorAscii" w:hAnsiTheme="minorAscii"/>
          <w:spacing w:val="-4"/>
          <w:highlight w:val="none"/>
          <w:lang w:eastAsia="zh-CN"/>
        </w:rPr>
        <w:t>申请B类市重点实验室认定应同时符合以下条件：</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（一）</w:t>
      </w:r>
      <w:r>
        <w:rPr>
          <w:rFonts w:hint="eastAsia" w:cs="仿宋_GB2312" w:asciiTheme="minorAscii" w:hAnsiTheme="minorAscii"/>
          <w:spacing w:val="-4"/>
          <w:highlight w:val="none"/>
          <w:lang w:eastAsia="zh-CN"/>
        </w:rPr>
        <w:t>依托</w:t>
      </w:r>
      <w:r>
        <w:rPr>
          <w:rFonts w:hint="default" w:eastAsia="仿宋_GB2312" w:cs="仿宋_GB2312" w:asciiTheme="minorAscii" w:hAnsiTheme="minorAscii"/>
          <w:spacing w:val="-4"/>
          <w:highlight w:val="none"/>
          <w:lang w:eastAsia="zh-CN"/>
        </w:rPr>
        <w:t>单位</w:t>
      </w:r>
      <w:r>
        <w:rPr>
          <w:rFonts w:hint="eastAsia" w:cs="仿宋_GB2312" w:asciiTheme="minorAscii" w:hAnsiTheme="minorAscii"/>
          <w:spacing w:val="-4"/>
          <w:highlight w:val="none"/>
          <w:lang w:eastAsia="zh-CN"/>
        </w:rPr>
        <w:t>应为</w:t>
      </w:r>
      <w:r>
        <w:rPr>
          <w:rFonts w:hint="default" w:eastAsia="仿宋_GB2312" w:cs="仿宋_GB2312" w:asciiTheme="minorAscii" w:hAnsiTheme="minorAscii"/>
          <w:spacing w:val="-4"/>
          <w:highlight w:val="none"/>
          <w:lang w:eastAsia="zh-CN"/>
        </w:rPr>
        <w:t>在</w:t>
      </w:r>
      <w:r>
        <w:rPr>
          <w:rFonts w:hint="eastAsia" w:cs="仿宋_GB2312" w:asciiTheme="minorAscii" w:hAnsiTheme="minorAscii"/>
          <w:spacing w:val="-4"/>
          <w:highlight w:val="none"/>
          <w:lang w:eastAsia="zh-CN"/>
        </w:rPr>
        <w:t>我市</w:t>
      </w:r>
      <w:r>
        <w:rPr>
          <w:rFonts w:hint="default" w:eastAsia="仿宋_GB2312" w:cs="仿宋_GB2312" w:asciiTheme="minorAscii" w:hAnsiTheme="minorAscii"/>
          <w:spacing w:val="-4"/>
          <w:highlight w:val="none"/>
          <w:lang w:eastAsia="zh-CN"/>
        </w:rPr>
        <w:t>依法注册、具有独立法人资格的企业、高等院校、科研院所</w:t>
      </w:r>
      <w:r>
        <w:rPr>
          <w:rFonts w:hint="eastAsia" w:cs="仿宋_GB2312" w:asciiTheme="minorAscii" w:hAnsiTheme="minorAscii"/>
          <w:spacing w:val="-4"/>
          <w:highlight w:val="none"/>
          <w:lang w:eastAsia="zh-CN"/>
        </w:rPr>
        <w:t>。</w:t>
      </w:r>
      <w:r>
        <w:rPr>
          <w:rFonts w:hint="eastAsia" w:cs="仿宋_GB2312" w:asciiTheme="minorAscii" w:hAnsiTheme="minorAscii"/>
          <w:spacing w:val="-4"/>
          <w:highlight w:val="none"/>
          <w:lang w:eastAsia="zh-CN"/>
        </w:rPr>
        <w:t>其中，依托单位为企业法人的应为国家高新技术</w:t>
      </w:r>
      <w:r>
        <w:rPr>
          <w:rFonts w:hint="default" w:eastAsia="仿宋_GB2312" w:cs="仿宋_GB2312" w:asciiTheme="minorAscii" w:hAnsiTheme="minorAscii"/>
          <w:spacing w:val="-4"/>
          <w:highlight w:val="none"/>
          <w:lang w:eastAsia="zh-CN"/>
        </w:rPr>
        <w:t>企业</w:t>
      </w:r>
      <w:r>
        <w:rPr>
          <w:rFonts w:hint="eastAsia"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24" w:firstLineChars="200"/>
        <w:jc w:val="both"/>
        <w:textAlignment w:val="auto"/>
        <w:rPr>
          <w:rFonts w:hint="eastAsia" w:cs="仿宋_GB2312" w:asciiTheme="minorAscii" w:hAnsiTheme="minorAscii"/>
          <w:b w:val="0"/>
          <w:bCs w:val="0"/>
          <w:spacing w:val="10"/>
          <w:highlight w:val="none"/>
          <w:lang w:val="en-US" w:eastAsia="zh-CN"/>
        </w:rPr>
      </w:pPr>
      <w:r>
        <w:rPr>
          <w:rFonts w:hint="eastAsia" w:cs="仿宋_GB2312" w:asciiTheme="minorAscii" w:hAnsiTheme="minorAscii"/>
          <w:spacing w:val="-4"/>
          <w:highlight w:val="none"/>
          <w:lang w:val="en-US" w:eastAsia="zh-CN"/>
        </w:rPr>
        <w:t>（二）</w:t>
      </w:r>
      <w:r>
        <w:rPr>
          <w:rFonts w:hint="eastAsia" w:cs="仿宋_GB2312" w:asciiTheme="minorAscii" w:hAnsiTheme="minorAscii"/>
          <w:spacing w:val="-4"/>
          <w:highlight w:val="none"/>
          <w:lang w:eastAsia="zh-CN"/>
        </w:rPr>
        <w:t>具备申报当年度</w:t>
      </w:r>
      <w:r>
        <w:rPr>
          <w:rFonts w:hint="default" w:eastAsia="仿宋_GB2312" w:cs="仿宋_GB2312" w:asciiTheme="minorAscii" w:hAnsiTheme="minorAscii"/>
          <w:b w:val="0"/>
          <w:bCs w:val="0"/>
          <w:spacing w:val="10"/>
          <w:highlight w:val="none"/>
          <w:lang w:val="en-US" w:eastAsia="zh-CN"/>
        </w:rPr>
        <w:t>国家、省市重大引才计划</w:t>
      </w:r>
      <w:r>
        <w:rPr>
          <w:rFonts w:hint="eastAsia" w:cs="仿宋_GB2312" w:asciiTheme="minorAscii" w:hAnsiTheme="minorAscii"/>
          <w:b w:val="0"/>
          <w:bCs w:val="0"/>
          <w:spacing w:val="10"/>
          <w:highlight w:val="none"/>
          <w:lang w:val="en-US" w:eastAsia="zh-CN"/>
        </w:rPr>
        <w:t>的</w:t>
      </w:r>
      <w:r>
        <w:rPr>
          <w:rFonts w:hint="default" w:eastAsia="仿宋_GB2312" w:cs="仿宋_GB2312" w:asciiTheme="minorAscii" w:hAnsiTheme="minorAscii"/>
          <w:b w:val="0"/>
          <w:bCs w:val="0"/>
          <w:spacing w:val="10"/>
          <w:highlight w:val="none"/>
          <w:lang w:val="en-US" w:eastAsia="zh-CN"/>
        </w:rPr>
        <w:t>条件</w:t>
      </w:r>
      <w:r>
        <w:rPr>
          <w:rFonts w:hint="eastAsia" w:cs="仿宋_GB2312" w:asciiTheme="minorAscii" w:hAnsiTheme="minorAscii"/>
          <w:b w:val="0"/>
          <w:bCs w:val="0"/>
          <w:spacing w:val="10"/>
          <w:highlight w:val="none"/>
          <w:lang w:val="en-US" w:eastAsia="zh-CN"/>
        </w:rPr>
        <w:t>（以上传申报材料为准）；</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0" w:firstLine="624" w:firstLineChars="200"/>
        <w:jc w:val="both"/>
        <w:textAlignment w:val="auto"/>
        <w:rPr>
          <w:rFonts w:hint="eastAsia" w:cs="仿宋_GB2312" w:asciiTheme="minorAscii" w:hAnsiTheme="minorAscii"/>
          <w:spacing w:val="-4"/>
          <w:highlight w:val="none"/>
          <w:lang w:val="en-US" w:eastAsia="zh-CN"/>
        </w:rPr>
      </w:pPr>
      <w:r>
        <w:rPr>
          <w:rFonts w:hint="eastAsia" w:cs="仿宋_GB2312" w:asciiTheme="minorAscii" w:hAnsiTheme="minorAscii"/>
          <w:spacing w:val="-4"/>
          <w:highlight w:val="none"/>
          <w:lang w:val="en-US" w:eastAsia="zh-CN"/>
        </w:rPr>
        <w:t>（三）实验室成员近五年</w:t>
      </w:r>
      <w:r>
        <w:rPr>
          <w:rFonts w:hint="eastAsia" w:cs="仿宋_GB2312" w:asciiTheme="minorAscii" w:hAnsiTheme="minorAscii"/>
          <w:spacing w:val="-4"/>
          <w:highlight w:val="none"/>
          <w:lang w:eastAsia="zh-CN"/>
        </w:rPr>
        <w:t>承担过市级及以上科研项目</w:t>
      </w:r>
      <w:r>
        <w:rPr>
          <w:rFonts w:hint="eastAsia" w:cs="仿宋_GB2312" w:asciiTheme="minorAscii" w:hAnsiTheme="minorAscii"/>
          <w:spacing w:val="-4"/>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0" w:right="0"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val="en-US" w:eastAsia="zh-CN"/>
        </w:rPr>
        <w:t>（四）</w:t>
      </w:r>
      <w:r>
        <w:rPr>
          <w:rFonts w:hint="default" w:eastAsia="仿宋_GB2312" w:cs="仿宋_GB2312" w:asciiTheme="minorAscii" w:hAnsiTheme="minorAscii"/>
          <w:spacing w:val="-4"/>
          <w:highlight w:val="none"/>
          <w:lang w:eastAsia="zh-CN"/>
        </w:rPr>
        <w:t>近三年未发生环保、安全、知识产权以及学术不端等不良行为。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十一</w:t>
      </w:r>
      <w:r>
        <w:rPr>
          <w:rFonts w:hint="default" w:eastAsia="仿宋_GB2312" w:cs="仿宋_GB2312" w:asciiTheme="minorAscii" w:hAnsiTheme="minorAscii"/>
          <w:b/>
          <w:bCs/>
          <w:highlight w:val="none"/>
          <w:lang w:eastAsia="zh-CN"/>
        </w:rPr>
        <w:t>条</w:t>
      </w:r>
      <w:r>
        <w:rPr>
          <w:rFonts w:hint="eastAsia" w:cs="仿宋_GB2312" w:asciiTheme="minorAscii" w:hAnsiTheme="minorAscii"/>
          <w:b/>
          <w:bCs/>
          <w:highlight w:val="none"/>
          <w:lang w:val="en-US" w:eastAsia="zh-CN"/>
        </w:rPr>
        <w:t xml:space="preserve">  </w:t>
      </w:r>
      <w:r>
        <w:rPr>
          <w:rFonts w:hint="default" w:cs="仿宋_GB2312" w:asciiTheme="minorAscii" w:hAnsiTheme="minorAscii"/>
          <w:spacing w:val="-4"/>
          <w:highlight w:val="none"/>
          <w:lang w:eastAsia="zh-CN"/>
        </w:rPr>
        <w:t>市科技局发布年度</w:t>
      </w:r>
      <w:r>
        <w:rPr>
          <w:rFonts w:hint="eastAsia" w:cs="仿宋_GB2312" w:asciiTheme="minorAscii" w:hAnsiTheme="minorAscii"/>
          <w:spacing w:val="-4"/>
          <w:highlight w:val="none"/>
          <w:lang w:eastAsia="zh-CN"/>
        </w:rPr>
        <w:t>申报</w:t>
      </w:r>
      <w:r>
        <w:rPr>
          <w:rFonts w:hint="default" w:eastAsia="仿宋_GB2312" w:cs="仿宋_GB2312" w:asciiTheme="minorAscii" w:hAnsiTheme="minorAscii"/>
          <w:spacing w:val="-4"/>
          <w:highlight w:val="none"/>
          <w:lang w:eastAsia="zh-CN"/>
        </w:rPr>
        <w:t>通知，组织开展认定工作。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24" w:firstLineChars="200"/>
        <w:jc w:val="both"/>
        <w:textAlignment w:val="auto"/>
        <w:rPr>
          <w:rFonts w:hint="default" w:eastAsia="仿宋_GB2312" w:cs="仿宋_GB2312" w:asciiTheme="minorAscii" w:hAnsiTheme="minorAscii"/>
          <w:spacing w:val="-4"/>
          <w:highlight w:val="none"/>
          <w:lang w:eastAsia="zh-CN"/>
        </w:rPr>
      </w:pPr>
      <w:r>
        <w:rPr>
          <w:rFonts w:hint="default" w:cs="仿宋_GB2312" w:asciiTheme="minorAscii" w:hAnsiTheme="minorAscii"/>
          <w:spacing w:val="-4"/>
          <w:highlight w:val="none"/>
          <w:lang w:eastAsia="zh-CN"/>
        </w:rPr>
        <w:t>依托</w:t>
      </w:r>
      <w:r>
        <w:rPr>
          <w:rFonts w:hint="default" w:eastAsia="仿宋_GB2312" w:cs="仿宋_GB2312" w:asciiTheme="minorAscii" w:hAnsiTheme="minorAscii"/>
          <w:spacing w:val="-4"/>
          <w:highlight w:val="none"/>
          <w:lang w:eastAsia="zh-CN"/>
        </w:rPr>
        <w:t>单位根据通知要求在规定期限内，通过</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宁波市科技大脑</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官网（https://www.sti.gov.cn）申报，无需提交纸质材料。</w:t>
      </w:r>
      <w:r>
        <w:rPr>
          <w:rFonts w:hint="default" w:cs="仿宋_GB2312" w:asciiTheme="minorAscii" w:hAnsiTheme="minorAscii"/>
          <w:spacing w:val="-4"/>
          <w:highlight w:val="none"/>
          <w:lang w:eastAsia="zh-CN"/>
        </w:rPr>
        <w:t>依托</w:t>
      </w:r>
      <w:r>
        <w:rPr>
          <w:rFonts w:hint="default" w:eastAsia="仿宋_GB2312" w:cs="仿宋_GB2312" w:asciiTheme="minorAscii" w:hAnsiTheme="minorAscii"/>
          <w:spacing w:val="-4"/>
          <w:highlight w:val="none"/>
          <w:lang w:eastAsia="zh-CN"/>
        </w:rPr>
        <w:t>单位使用政务服务网账号通过</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法人登录</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进入系统，点击</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办事大厅</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，选择</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宁波市</w:t>
      </w:r>
      <w:r>
        <w:rPr>
          <w:rFonts w:hint="eastAsia" w:cs="仿宋_GB2312" w:asciiTheme="minorAscii" w:hAnsiTheme="minorAscii"/>
          <w:spacing w:val="-4"/>
          <w:highlight w:val="none"/>
          <w:lang w:eastAsia="zh-CN"/>
        </w:rPr>
        <w:t>重点实验室</w:t>
      </w:r>
      <w:r>
        <w:rPr>
          <w:rFonts w:hint="default" w:cs="仿宋_GB2312" w:asciiTheme="minorAscii" w:hAnsiTheme="minorAscii"/>
          <w:spacing w:val="-4"/>
          <w:highlight w:val="none"/>
          <w:lang w:eastAsia="zh-CN"/>
        </w:rPr>
        <w:t>认定申请</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，进行填报。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24" w:firstLineChars="200"/>
        <w:jc w:val="both"/>
        <w:textAlignment w:val="auto"/>
        <w:rPr>
          <w:rFonts w:hint="default" w:eastAsia="仿宋_GB2312" w:cs="仿宋_GB2312" w:asciiTheme="minorAscii" w:hAnsiTheme="minorAscii"/>
          <w:spacing w:val="-4"/>
          <w:highlight w:val="none"/>
          <w:lang w:val="en-US" w:eastAsia="zh-CN"/>
        </w:rPr>
      </w:pPr>
      <w:r>
        <w:rPr>
          <w:rFonts w:hint="eastAsia" w:cs="仿宋_GB2312" w:asciiTheme="minorAscii" w:hAnsiTheme="minorAscii"/>
          <w:spacing w:val="-4"/>
          <w:highlight w:val="none"/>
          <w:lang w:eastAsia="zh-CN"/>
        </w:rPr>
        <w:t>申请</w:t>
      </w:r>
      <w:r>
        <w:rPr>
          <w:rFonts w:hint="eastAsia" w:cs="仿宋_GB2312" w:asciiTheme="minorAscii" w:hAnsiTheme="minorAscii"/>
          <w:spacing w:val="-4"/>
          <w:highlight w:val="none"/>
          <w:lang w:val="en-US" w:eastAsia="zh-CN"/>
        </w:rPr>
        <w:t>A类市重点实验室需要上传</w:t>
      </w:r>
      <w:r>
        <w:rPr>
          <w:rFonts w:hint="default" w:eastAsia="仿宋_GB2312" w:cs="仿宋_GB2312" w:asciiTheme="minorAscii" w:hAnsiTheme="minorAscii"/>
          <w:spacing w:val="-4"/>
          <w:highlight w:val="none"/>
          <w:lang w:eastAsia="zh-CN"/>
        </w:rPr>
        <w:t>《宁波</w:t>
      </w:r>
      <w:r>
        <w:rPr>
          <w:rFonts w:hint="default" w:cs="仿宋_GB2312" w:asciiTheme="minorAscii" w:hAnsiTheme="minorAscii"/>
          <w:spacing w:val="-4"/>
          <w:highlight w:val="none"/>
          <w:lang w:eastAsia="zh-CN"/>
        </w:rPr>
        <w:t>市</w:t>
      </w:r>
      <w:r>
        <w:rPr>
          <w:rFonts w:hint="eastAsia" w:cs="仿宋_GB2312" w:asciiTheme="minorAscii" w:hAnsiTheme="minorAscii"/>
          <w:spacing w:val="-4"/>
          <w:highlight w:val="none"/>
          <w:lang w:eastAsia="zh-CN"/>
        </w:rPr>
        <w:t>重点实验室</w:t>
      </w:r>
      <w:r>
        <w:rPr>
          <w:rFonts w:hint="default" w:cs="仿宋_GB2312" w:asciiTheme="minorAscii" w:hAnsiTheme="minorAscii"/>
          <w:spacing w:val="-4"/>
          <w:highlight w:val="none"/>
          <w:lang w:eastAsia="zh-CN"/>
        </w:rPr>
        <w:t>认定申请</w:t>
      </w:r>
      <w:r>
        <w:rPr>
          <w:rFonts w:hint="default" w:eastAsia="仿宋_GB2312" w:cs="仿宋_GB2312" w:asciiTheme="minorAscii" w:hAnsiTheme="minorAscii"/>
          <w:spacing w:val="-4"/>
          <w:highlight w:val="none"/>
          <w:lang w:eastAsia="zh-CN"/>
        </w:rPr>
        <w:t>书》（附件</w:t>
      </w:r>
      <w:r>
        <w:rPr>
          <w:rFonts w:hint="default" w:eastAsia="仿宋_GB2312" w:cs="仿宋_GB2312" w:asciiTheme="minorAscii" w:hAnsiTheme="minorAscii"/>
          <w:spacing w:val="-4"/>
          <w:highlight w:val="none"/>
          <w:lang w:val="en-US" w:eastAsia="zh-CN"/>
        </w:rPr>
        <w:t>1</w:t>
      </w:r>
      <w:r>
        <w:rPr>
          <w:rFonts w:hint="default" w:eastAsia="仿宋_GB2312" w:cs="仿宋_GB2312" w:asciiTheme="minorAscii" w:hAnsiTheme="minorAscii"/>
          <w:spacing w:val="-4"/>
          <w:highlight w:val="none"/>
          <w:lang w:eastAsia="zh-CN"/>
        </w:rPr>
        <w:t>）</w:t>
      </w:r>
      <w:r>
        <w:rPr>
          <w:rFonts w:hint="default"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宁波市</w:t>
      </w:r>
      <w:r>
        <w:rPr>
          <w:rFonts w:hint="eastAsia" w:cs="仿宋_GB2312" w:asciiTheme="minorAscii" w:hAnsiTheme="minorAscii"/>
          <w:spacing w:val="-4"/>
          <w:highlight w:val="none"/>
          <w:lang w:eastAsia="zh-CN"/>
        </w:rPr>
        <w:t>重点实验室</w:t>
      </w:r>
      <w:r>
        <w:rPr>
          <w:rFonts w:hint="default" w:eastAsia="仿宋_GB2312" w:cs="仿宋_GB2312" w:asciiTheme="minorAscii" w:hAnsiTheme="minorAscii"/>
          <w:spacing w:val="-4"/>
          <w:highlight w:val="none"/>
          <w:lang w:eastAsia="zh-CN"/>
        </w:rPr>
        <w:t>认定申请报告</w:t>
      </w:r>
      <w:r>
        <w:rPr>
          <w:rFonts w:hint="default" w:cs="仿宋_GB2312" w:asciiTheme="minorAscii" w:hAnsiTheme="minorAscii"/>
          <w:spacing w:val="-4"/>
          <w:highlight w:val="none"/>
          <w:lang w:eastAsia="zh-CN"/>
        </w:rPr>
        <w:t>》（附件</w:t>
      </w:r>
      <w:r>
        <w:rPr>
          <w:rFonts w:hint="default" w:cs="仿宋_GB2312" w:asciiTheme="minorAscii" w:hAnsiTheme="minorAscii"/>
          <w:spacing w:val="-4"/>
          <w:highlight w:val="none"/>
          <w:lang w:val="en-US" w:eastAsia="zh-CN"/>
        </w:rPr>
        <w:t>2</w:t>
      </w:r>
      <w:r>
        <w:rPr>
          <w:rFonts w:hint="default" w:cs="仿宋_GB2312" w:asciiTheme="minorAscii" w:hAnsiTheme="minorAscii"/>
          <w:spacing w:val="-4"/>
          <w:highlight w:val="none"/>
          <w:lang w:eastAsia="zh-CN"/>
        </w:rPr>
        <w:t>）和</w:t>
      </w:r>
      <w:r>
        <w:rPr>
          <w:rFonts w:hint="default" w:eastAsia="仿宋_GB2312" w:cs="仿宋_GB2312" w:asciiTheme="minorAscii" w:hAnsiTheme="minorAscii"/>
          <w:spacing w:val="-4"/>
          <w:highlight w:val="none"/>
          <w:lang w:eastAsia="zh-CN"/>
        </w:rPr>
        <w:t>相关</w:t>
      </w:r>
      <w:r>
        <w:rPr>
          <w:rFonts w:hint="default" w:cs="仿宋_GB2312" w:asciiTheme="minorAscii" w:hAnsiTheme="minorAscii"/>
          <w:spacing w:val="-4"/>
          <w:highlight w:val="none"/>
          <w:lang w:eastAsia="zh-CN"/>
        </w:rPr>
        <w:t>附件</w:t>
      </w:r>
      <w:r>
        <w:rPr>
          <w:rFonts w:hint="eastAsia" w:cs="仿宋_GB2312" w:asciiTheme="minorAscii" w:hAnsiTheme="minorAscii"/>
          <w:spacing w:val="-4"/>
          <w:highlight w:val="none"/>
          <w:lang w:eastAsia="zh-CN"/>
        </w:rPr>
        <w:t>材料。申请</w:t>
      </w:r>
      <w:r>
        <w:rPr>
          <w:rFonts w:hint="eastAsia" w:cs="仿宋_GB2312" w:asciiTheme="minorAscii" w:hAnsiTheme="minorAscii"/>
          <w:spacing w:val="-4"/>
          <w:highlight w:val="none"/>
          <w:lang w:val="en-US" w:eastAsia="zh-CN"/>
        </w:rPr>
        <w:t>B类市重点实验室只需要上传</w:t>
      </w:r>
      <w:r>
        <w:rPr>
          <w:rFonts w:hint="default" w:eastAsia="仿宋_GB2312" w:cs="仿宋_GB2312" w:asciiTheme="minorAscii" w:hAnsiTheme="minorAscii"/>
          <w:spacing w:val="-4"/>
          <w:highlight w:val="none"/>
          <w:lang w:eastAsia="zh-CN"/>
        </w:rPr>
        <w:t>《宁波</w:t>
      </w:r>
      <w:r>
        <w:rPr>
          <w:rFonts w:hint="default" w:cs="仿宋_GB2312" w:asciiTheme="minorAscii" w:hAnsiTheme="minorAscii"/>
          <w:spacing w:val="-4"/>
          <w:highlight w:val="none"/>
          <w:lang w:eastAsia="zh-CN"/>
        </w:rPr>
        <w:t>市</w:t>
      </w:r>
      <w:r>
        <w:rPr>
          <w:rFonts w:hint="eastAsia" w:cs="仿宋_GB2312" w:asciiTheme="minorAscii" w:hAnsiTheme="minorAscii"/>
          <w:spacing w:val="-4"/>
          <w:highlight w:val="none"/>
          <w:lang w:eastAsia="zh-CN"/>
        </w:rPr>
        <w:t>重点实验室</w:t>
      </w:r>
      <w:r>
        <w:rPr>
          <w:rFonts w:hint="default" w:cs="仿宋_GB2312" w:asciiTheme="minorAscii" w:hAnsiTheme="minorAscii"/>
          <w:spacing w:val="-4"/>
          <w:highlight w:val="none"/>
          <w:lang w:eastAsia="zh-CN"/>
        </w:rPr>
        <w:t>认定申请</w:t>
      </w:r>
      <w:r>
        <w:rPr>
          <w:rFonts w:hint="default" w:eastAsia="仿宋_GB2312" w:cs="仿宋_GB2312" w:asciiTheme="minorAscii" w:hAnsiTheme="minorAscii"/>
          <w:spacing w:val="-4"/>
          <w:highlight w:val="none"/>
          <w:lang w:eastAsia="zh-CN"/>
        </w:rPr>
        <w:t>书》</w:t>
      </w:r>
      <w:r>
        <w:rPr>
          <w:rFonts w:hint="default" w:cs="仿宋_GB2312" w:asciiTheme="minorAscii" w:hAnsiTheme="minorAscii"/>
          <w:spacing w:val="-4"/>
          <w:highlight w:val="none"/>
          <w:lang w:val="en-US" w:eastAsia="zh-CN"/>
        </w:rPr>
        <w:t>。依托单位为企业的，属地科技部门应及时做好申报材料初审工作。</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十二</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市科技局收到申</w:t>
      </w:r>
      <w:r>
        <w:rPr>
          <w:rFonts w:hint="eastAsia" w:cs="仿宋_GB2312" w:asciiTheme="minorAscii" w:hAnsiTheme="minorAscii"/>
          <w:spacing w:val="-4"/>
          <w:highlight w:val="none"/>
          <w:lang w:eastAsia="zh-CN"/>
        </w:rPr>
        <w:t>请材料</w:t>
      </w:r>
      <w:r>
        <w:rPr>
          <w:rFonts w:hint="default" w:eastAsia="仿宋_GB2312" w:cs="仿宋_GB2312" w:asciiTheme="minorAscii" w:hAnsiTheme="minorAscii"/>
          <w:spacing w:val="-4"/>
          <w:highlight w:val="none"/>
          <w:lang w:eastAsia="zh-CN"/>
        </w:rPr>
        <w:t>后，先进行形式审查；符合规定的，委托中介机构进行专项审计；审计后符合规定条件的，市科技局组织专家进行实地考察和评审。</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eastAsia"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根据专家评审意见，市科技局拟定市重点实验室（A类和B类）认定名单，并在市科技局门户网站公示，接受社会监督，公示期为7日。公示期满无异议的，由市科技局发文予以认定，每年认定的A类市重点实验室择优确定，数量不超过20家，且不超过申报数量的50%。</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eastAsia" w:eastAsia="仿宋_GB2312" w:cs="仿宋_GB2312" w:asciiTheme="minorAscii" w:hAnsiTheme="minorAscii"/>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三</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default" w:cs="仿宋_GB2312" w:asciiTheme="minorAscii" w:hAnsiTheme="minorAscii"/>
          <w:highlight w:val="none"/>
          <w:lang w:eastAsia="zh-CN"/>
        </w:rPr>
        <w:t>市重点实验室</w:t>
      </w:r>
      <w:r>
        <w:rPr>
          <w:rFonts w:hint="default" w:eastAsia="仿宋_GB2312" w:cs="仿宋_GB2312" w:asciiTheme="minorAscii" w:hAnsiTheme="minorAscii"/>
          <w:highlight w:val="none"/>
        </w:rPr>
        <w:t>统一命名为</w:t>
      </w:r>
      <w:r>
        <w:rPr>
          <w:rFonts w:hint="eastAsia" w:eastAsia="仿宋" w:cs="仿宋_GB2312" w:asciiTheme="minorAscii" w:hAnsiTheme="minorAscii"/>
          <w:highlight w:val="none"/>
          <w:lang w:eastAsia="zh-CN"/>
        </w:rPr>
        <w:t>“</w:t>
      </w:r>
      <w:r>
        <w:rPr>
          <w:rFonts w:hint="default" w:eastAsia="仿宋_GB2312" w:cs="仿宋_GB2312" w:asciiTheme="minorAscii" w:hAnsiTheme="minorAscii"/>
          <w:highlight w:val="none"/>
        </w:rPr>
        <w:t>宁波市</w:t>
      </w:r>
      <w:r>
        <w:rPr>
          <w:rFonts w:hint="default" w:eastAsia="仿宋_GB2312" w:cs="仿宋_GB2312" w:asciiTheme="minorAscii" w:hAnsiTheme="minorAscii"/>
          <w:highlight w:val="none"/>
          <w:lang w:eastAsia="zh-CN"/>
        </w:rPr>
        <w:t>XX</w:t>
      </w:r>
      <w:r>
        <w:rPr>
          <w:rFonts w:hint="default" w:cs="仿宋_GB2312" w:asciiTheme="minorAscii" w:hAnsiTheme="minorAscii"/>
          <w:highlight w:val="none"/>
          <w:lang w:eastAsia="zh-CN"/>
        </w:rPr>
        <w:t>重点实验室</w:t>
      </w:r>
      <w:r>
        <w:rPr>
          <w:rFonts w:hint="eastAsia" w:eastAsia="仿宋" w:cs="仿宋_GB2312" w:asciiTheme="minorAscii" w:hAnsiTheme="minorAscii"/>
          <w:highlight w:val="none"/>
          <w:lang w:eastAsia="zh-CN"/>
        </w:rPr>
        <w:t>”</w:t>
      </w:r>
      <w:r>
        <w:rPr>
          <w:rFonts w:hint="default" w:eastAsia="仿宋_GB2312" w:cs="仿宋_GB2312" w:asciiTheme="minorAscii" w:hAnsiTheme="minorAscii"/>
          <w:highlight w:val="none"/>
          <w:lang w:eastAsia="zh-CN"/>
        </w:rPr>
        <w:t>，</w:t>
      </w:r>
      <w:r>
        <w:rPr>
          <w:rFonts w:hint="default" w:eastAsia="仿宋_GB2312" w:cs="仿宋_GB2312" w:asciiTheme="minorAscii" w:hAnsiTheme="minorAscii"/>
          <w:highlight w:val="none"/>
        </w:rPr>
        <w:t>英文名称</w:t>
      </w:r>
      <w:r>
        <w:rPr>
          <w:rFonts w:hint="eastAsia" w:eastAsia="仿宋" w:cs="仿宋_GB2312" w:asciiTheme="minorAscii" w:hAnsiTheme="minorAscii"/>
          <w:highlight w:val="none"/>
          <w:lang w:eastAsia="zh-CN"/>
        </w:rPr>
        <w:t>“</w:t>
      </w:r>
      <w:r>
        <w:rPr>
          <w:rFonts w:hint="default" w:eastAsia="仿宋_GB2312" w:cs="仿宋_GB2312" w:asciiTheme="minorAscii" w:hAnsiTheme="minorAscii"/>
          <w:highlight w:val="none"/>
        </w:rPr>
        <w:t>Ningbo</w:t>
      </w:r>
      <w:r>
        <w:rPr>
          <w:rFonts w:hint="default" w:cs="仿宋_GB2312" w:asciiTheme="minorAscii" w:hAnsiTheme="minorAscii"/>
          <w:highlight w:val="none"/>
          <w:lang w:val="en-US" w:eastAsia="zh-CN"/>
        </w:rPr>
        <w:t xml:space="preserve"> Key </w:t>
      </w:r>
      <w:r>
        <w:rPr>
          <w:rFonts w:hint="default" w:eastAsia="仿宋_GB2312" w:cs="仿宋_GB2312" w:asciiTheme="minorAscii" w:hAnsiTheme="minorAscii"/>
          <w:highlight w:val="none"/>
        </w:rPr>
        <w:t>Laboratory of XX</w:t>
      </w:r>
      <w:r>
        <w:rPr>
          <w:rFonts w:hint="eastAsia" w:eastAsia="仿宋" w:cs="仿宋_GB2312" w:asciiTheme="minorAscii" w:hAnsiTheme="minorAscii"/>
          <w:highlight w:val="none"/>
          <w:lang w:eastAsia="zh-CN"/>
        </w:rPr>
        <w:t>”</w:t>
      </w:r>
      <w:r>
        <w:rPr>
          <w:rFonts w:hint="default" w:cs="仿宋_GB2312" w:asciiTheme="minorAscii" w:hAnsiTheme="minorAscii"/>
          <w:highlight w:val="none"/>
          <w:lang w:eastAsia="zh-CN"/>
        </w:rPr>
        <w:t>，其他语种参照翻译。</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jc w:val="center"/>
        <w:textAlignment w:val="auto"/>
        <w:rPr>
          <w:rFonts w:hint="default" w:eastAsia="仿宋_GB2312" w:cs="仿宋_GB2312" w:asciiTheme="minorAscii" w:hAnsiTheme="minorAscii"/>
          <w:b/>
          <w:highlight w:val="none"/>
          <w:lang w:eastAsia="zh-CN"/>
        </w:rPr>
      </w:pPr>
      <w:r>
        <w:rPr>
          <w:rFonts w:hint="default" w:eastAsia="仿宋_GB2312" w:cs="仿宋_GB2312" w:asciiTheme="minorAscii" w:hAnsiTheme="minorAscii"/>
          <w:b/>
          <w:highlight w:val="none"/>
          <w:lang w:eastAsia="zh-CN"/>
        </w:rPr>
        <w:t>第四章</w:t>
      </w:r>
      <w:r>
        <w:rPr>
          <w:rFonts w:hint="default" w:eastAsia="仿宋_GB2312" w:cs="仿宋_GB2312" w:asciiTheme="minorAscii" w:hAnsiTheme="minorAscii"/>
          <w:b/>
          <w:highlight w:val="none"/>
          <w:lang w:val="en-US" w:eastAsia="zh-CN"/>
        </w:rPr>
        <w:t xml:space="preserve"> </w:t>
      </w:r>
      <w:r>
        <w:rPr>
          <w:rFonts w:hint="default" w:eastAsia="仿宋_GB2312" w:cs="仿宋_GB2312" w:asciiTheme="minorAscii" w:hAnsiTheme="minorAscii"/>
          <w:b/>
          <w:highlight w:val="none"/>
          <w:lang w:eastAsia="zh-CN"/>
        </w:rPr>
        <w:t xml:space="preserve"> 运行管理</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四</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eastAsia" w:cs="仿宋_GB2312" w:asciiTheme="minorAscii" w:hAnsiTheme="minorAscii"/>
          <w:sz w:val="32"/>
          <w:szCs w:val="32"/>
          <w:highlight w:val="none"/>
          <w:lang w:val="en-US" w:eastAsia="zh-CN"/>
        </w:rPr>
        <w:t>A</w:t>
      </w:r>
      <w:r>
        <w:rPr>
          <w:rFonts w:hint="default" w:eastAsia="仿宋_GB2312" w:cs="仿宋_GB2312" w:asciiTheme="minorAscii" w:hAnsiTheme="minorAscii"/>
          <w:spacing w:val="-4"/>
          <w:highlight w:val="none"/>
          <w:lang w:val="en-US" w:eastAsia="zh-CN"/>
        </w:rPr>
        <w:t>类</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建设期限为三年（从认定文件发文之日计算</w:t>
      </w:r>
      <w:r>
        <w:rPr>
          <w:rFonts w:hint="eastAsia" w:cs="仿宋_GB2312" w:asciiTheme="minorAscii" w:hAnsiTheme="minorAscii"/>
          <w:spacing w:val="-4"/>
          <w:highlight w:val="none"/>
          <w:lang w:eastAsia="zh-CN"/>
        </w:rPr>
        <w:t>，下同</w:t>
      </w:r>
      <w:r>
        <w:rPr>
          <w:rFonts w:hint="default" w:eastAsia="仿宋_GB2312" w:cs="仿宋_GB2312" w:asciiTheme="minorAscii" w:hAnsiTheme="minorAscii"/>
          <w:spacing w:val="-4"/>
          <w:highlight w:val="none"/>
          <w:lang w:eastAsia="zh-CN"/>
        </w:rPr>
        <w:t>）</w:t>
      </w:r>
      <w:r>
        <w:rPr>
          <w:rFonts w:hint="eastAsia" w:cs="仿宋_GB2312" w:asciiTheme="minorAscii" w:hAnsiTheme="minorAscii"/>
          <w:spacing w:val="-4"/>
          <w:highlight w:val="none"/>
          <w:lang w:eastAsia="zh-CN"/>
        </w:rPr>
        <w:t>，</w:t>
      </w:r>
      <w:r>
        <w:rPr>
          <w:rFonts w:hint="default" w:eastAsia="仿宋_GB2312" w:cs="仿宋_GB2312" w:asciiTheme="minorAscii" w:hAnsiTheme="minorAscii"/>
          <w:sz w:val="32"/>
          <w:szCs w:val="32"/>
          <w:highlight w:val="none"/>
          <w:lang w:val="en-US" w:eastAsia="zh-CN"/>
        </w:rPr>
        <w:t>B</w:t>
      </w:r>
      <w:r>
        <w:rPr>
          <w:rFonts w:hint="default" w:eastAsia="仿宋_GB2312" w:cs="仿宋_GB2312" w:asciiTheme="minorAscii" w:hAnsiTheme="minorAscii"/>
          <w:spacing w:val="-4"/>
          <w:highlight w:val="none"/>
          <w:lang w:val="en-US" w:eastAsia="zh-CN"/>
        </w:rPr>
        <w:t>类</w:t>
      </w:r>
      <w:r>
        <w:rPr>
          <w:rFonts w:hint="eastAsia" w:cs="仿宋_GB2312" w:asciiTheme="minorAscii" w:hAnsiTheme="minorAscii"/>
          <w:spacing w:val="-4"/>
          <w:highlight w:val="none"/>
          <w:lang w:val="en-US" w:eastAsia="zh-CN"/>
        </w:rPr>
        <w:t>市重点实验室</w:t>
      </w:r>
      <w:r>
        <w:rPr>
          <w:rFonts w:hint="default" w:eastAsia="仿宋_GB2312" w:cs="仿宋_GB2312" w:asciiTheme="minorAscii" w:hAnsiTheme="minorAscii"/>
          <w:spacing w:val="-4"/>
          <w:highlight w:val="none"/>
          <w:lang w:eastAsia="zh-CN"/>
        </w:rPr>
        <w:t>建设期限</w:t>
      </w:r>
      <w:r>
        <w:rPr>
          <w:rFonts w:hint="default" w:eastAsia="仿宋_GB2312" w:cs="仿宋_GB2312" w:asciiTheme="minorAscii" w:hAnsiTheme="minorAscii"/>
          <w:spacing w:val="-4"/>
          <w:highlight w:val="none"/>
          <w:lang w:val="en-US" w:eastAsia="zh-CN"/>
        </w:rPr>
        <w:t>为一年</w:t>
      </w:r>
      <w:r>
        <w:rPr>
          <w:rFonts w:hint="default" w:eastAsia="仿宋_GB2312"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五</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实行依托单位领导下的</w:t>
      </w:r>
      <w:r>
        <w:rPr>
          <w:rFonts w:hint="eastAsia" w:cs="仿宋_GB2312" w:asciiTheme="minorAscii" w:hAnsiTheme="minorAscii"/>
          <w:spacing w:val="-4"/>
          <w:highlight w:val="none"/>
          <w:lang w:eastAsia="zh-CN"/>
        </w:rPr>
        <w:t>实验室</w:t>
      </w:r>
      <w:r>
        <w:rPr>
          <w:rFonts w:hint="default" w:eastAsia="仿宋_GB2312" w:cs="仿宋_GB2312" w:asciiTheme="minorAscii" w:hAnsiTheme="minorAscii"/>
          <w:spacing w:val="-4"/>
          <w:highlight w:val="none"/>
          <w:lang w:eastAsia="zh-CN"/>
        </w:rPr>
        <w:t>主任负责制。</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六</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eastAsia" w:cs="仿宋_GB2312" w:asciiTheme="minorAscii" w:hAnsiTheme="minorAscii"/>
          <w:spacing w:val="-4"/>
          <w:highlight w:val="none"/>
          <w:lang w:eastAsia="zh-CN"/>
        </w:rPr>
        <w:t>市重点实验室应成立</w:t>
      </w:r>
      <w:r>
        <w:rPr>
          <w:rFonts w:hint="default" w:eastAsia="仿宋_GB2312" w:cs="仿宋_GB2312" w:asciiTheme="minorAscii" w:hAnsiTheme="minorAscii"/>
          <w:spacing w:val="-4"/>
          <w:highlight w:val="none"/>
          <w:lang w:eastAsia="zh-CN"/>
        </w:rPr>
        <w:t>学术委员会</w:t>
      </w:r>
      <w:r>
        <w:rPr>
          <w:rFonts w:hint="eastAsia" w:cs="仿宋_GB2312" w:asciiTheme="minorAscii" w:hAnsiTheme="minorAscii"/>
          <w:spacing w:val="-4"/>
          <w:highlight w:val="none"/>
          <w:lang w:eastAsia="zh-CN"/>
        </w:rPr>
        <w:t>，负责</w:t>
      </w:r>
      <w:r>
        <w:rPr>
          <w:rFonts w:hint="default" w:eastAsia="仿宋_GB2312" w:cs="仿宋_GB2312" w:asciiTheme="minorAscii" w:hAnsiTheme="minorAscii"/>
          <w:spacing w:val="-4"/>
          <w:highlight w:val="none"/>
          <w:lang w:eastAsia="zh-CN"/>
        </w:rPr>
        <w:t>审议</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的目标任务、研究方向、年度工作计划和总结、重大学术活动等。</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七</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应当加强知识产权管理。符合下列条件之一的学术论文、著作、提交的技术标准文稿等研究成果，应当标注该成果属于宁波市XX</w:t>
      </w:r>
      <w:r>
        <w:rPr>
          <w:rFonts w:hint="eastAsia" w:cs="仿宋_GB2312" w:asciiTheme="minorAscii" w:hAnsiTheme="minorAscii"/>
          <w:spacing w:val="-4"/>
          <w:highlight w:val="none"/>
          <w:lang w:eastAsia="zh-CN"/>
        </w:rPr>
        <w:t>重点实验室</w:t>
      </w:r>
      <w:r>
        <w:rPr>
          <w:rFonts w:hint="default" w:eastAsia="仿宋_GB2312" w:cs="仿宋_GB2312" w:asciiTheme="minorAscii" w:hAnsiTheme="minorAscii"/>
          <w:spacing w:val="-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spacing w:val="-4"/>
          <w:highlight w:val="none"/>
          <w:lang w:eastAsia="zh-CN"/>
        </w:rPr>
        <w:t>（一）主要完成人为</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全职科研人员；</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spacing w:val="-4"/>
          <w:highlight w:val="none"/>
          <w:lang w:eastAsia="zh-CN"/>
        </w:rPr>
        <w:t>（二）主要科研活动在</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完成；</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24"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spacing w:val="-4"/>
          <w:highlight w:val="none"/>
          <w:lang w:eastAsia="zh-CN"/>
        </w:rPr>
        <w:t>（三）主要研究内容属于</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研究方向或者工作任务。</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八</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除涉密或者国家特殊规定外，</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应当按照国家和省市相关管理办法，将符合条件的科研仪器设备纳入</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宁波市大型科学仪器设施管理与共享服务平台</w:t>
      </w:r>
      <w:r>
        <w:rPr>
          <w:rFonts w:hint="eastAsia" w:eastAsia="仿宋" w:cs="仿宋_GB2312" w:asciiTheme="minorAscii" w:hAnsiTheme="minorAscii"/>
          <w:spacing w:val="-4"/>
          <w:highlight w:val="none"/>
          <w:lang w:eastAsia="zh-CN"/>
        </w:rPr>
        <w:t>”</w:t>
      </w:r>
      <w:r>
        <w:rPr>
          <w:rFonts w:hint="default" w:eastAsia="仿宋_GB2312" w:cs="仿宋_GB2312" w:asciiTheme="minorAscii" w:hAnsiTheme="minorAscii"/>
          <w:spacing w:val="-4"/>
          <w:highlight w:val="none"/>
          <w:lang w:eastAsia="zh-CN"/>
        </w:rPr>
        <w:t>，对外提供服务。</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第十</w:t>
      </w:r>
      <w:r>
        <w:rPr>
          <w:rFonts w:hint="eastAsia" w:cs="仿宋_GB2312" w:asciiTheme="minorAscii" w:hAnsiTheme="minorAscii"/>
          <w:b/>
          <w:bCs/>
          <w:highlight w:val="none"/>
          <w:lang w:eastAsia="zh-CN"/>
        </w:rPr>
        <w:t>九</w:t>
      </w:r>
      <w:r>
        <w:rPr>
          <w:rFonts w:hint="default" w:eastAsia="仿宋_GB2312" w:cs="仿宋_GB2312" w:asciiTheme="minorAscii" w:hAnsiTheme="minorAscii"/>
          <w:b/>
          <w:bCs/>
          <w:highlight w:val="none"/>
          <w:lang w:eastAsia="zh-CN"/>
        </w:rPr>
        <w:t xml:space="preserve">条 </w:t>
      </w:r>
      <w:r>
        <w:rPr>
          <w:rFonts w:hint="default" w:eastAsia="仿宋_GB2312" w:cs="仿宋_GB2312" w:asciiTheme="minorAscii" w:hAnsiTheme="minorAscii"/>
          <w:spacing w:val="-4"/>
          <w:highlight w:val="none"/>
          <w:lang w:eastAsia="zh-CN"/>
        </w:rPr>
        <w:t xml:space="preserve"> </w:t>
      </w:r>
      <w:r>
        <w:rPr>
          <w:rFonts w:hint="eastAsia" w:cs="仿宋_GB2312" w:asciiTheme="minorAscii" w:hAnsiTheme="minorAscii"/>
          <w:spacing w:val="-4"/>
          <w:highlight w:val="none"/>
          <w:lang w:eastAsia="zh-CN"/>
        </w:rPr>
        <w:t>市重点实验室</w:t>
      </w:r>
      <w:r>
        <w:rPr>
          <w:rFonts w:hint="default" w:eastAsia="仿宋_GB2312" w:cs="仿宋_GB2312" w:asciiTheme="minorAscii" w:hAnsiTheme="minorAscii"/>
          <w:spacing w:val="-4"/>
          <w:highlight w:val="none"/>
          <w:lang w:eastAsia="zh-CN"/>
        </w:rPr>
        <w:t>应当严格执行有关法律法规和伦理准则的相关规定，加强科研伦理、科技安全（如生物安全、信息安全等）管理。</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jc w:val="center"/>
        <w:textAlignment w:val="auto"/>
        <w:rPr>
          <w:rFonts w:hint="default" w:eastAsia="仿宋_GB2312" w:cs="仿宋_GB2312" w:asciiTheme="minorAscii" w:hAnsiTheme="minorAscii"/>
          <w:b/>
          <w:spacing w:val="-4"/>
          <w:highlight w:val="none"/>
          <w:lang w:eastAsia="zh-CN"/>
        </w:rPr>
      </w:pPr>
      <w:r>
        <w:rPr>
          <w:rFonts w:hint="default" w:eastAsia="仿宋_GB2312" w:cs="仿宋_GB2312" w:asciiTheme="minorAscii" w:hAnsiTheme="minorAscii"/>
          <w:b/>
          <w:spacing w:val="-4"/>
          <w:highlight w:val="none"/>
          <w:lang w:eastAsia="zh-CN"/>
        </w:rPr>
        <w:t>第五章  政策支持</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eastAsia"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二十</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default" w:eastAsia="仿宋_GB2312" w:cs="仿宋_GB2312" w:asciiTheme="minorAscii" w:hAnsiTheme="minorAscii"/>
          <w:color w:val="auto"/>
          <w:kern w:val="0"/>
          <w:sz w:val="32"/>
          <w:szCs w:val="32"/>
          <w:highlight w:val="none"/>
          <w:lang w:val="en-US" w:eastAsia="zh-CN"/>
        </w:rPr>
        <w:t>对于</w:t>
      </w:r>
      <w:r>
        <w:rPr>
          <w:rFonts w:hint="eastAsia" w:cs="仿宋_GB2312" w:asciiTheme="minorAscii" w:hAnsiTheme="minorAscii"/>
          <w:color w:val="auto"/>
          <w:kern w:val="0"/>
          <w:sz w:val="32"/>
          <w:szCs w:val="32"/>
          <w:highlight w:val="none"/>
          <w:lang w:val="en-US" w:eastAsia="zh-CN"/>
        </w:rPr>
        <w:t>首次</w:t>
      </w:r>
      <w:r>
        <w:rPr>
          <w:rFonts w:hint="default" w:eastAsia="仿宋_GB2312" w:cs="仿宋_GB2312" w:asciiTheme="minorAscii" w:hAnsiTheme="minorAscii"/>
          <w:color w:val="auto"/>
          <w:kern w:val="0"/>
          <w:sz w:val="32"/>
          <w:szCs w:val="32"/>
          <w:highlight w:val="none"/>
          <w:lang w:val="en-US" w:eastAsia="zh-CN"/>
        </w:rPr>
        <w:t>认定</w:t>
      </w:r>
      <w:r>
        <w:rPr>
          <w:rFonts w:hint="default" w:eastAsia="仿宋_GB2312" w:cs="仿宋_GB2312" w:asciiTheme="minorAscii" w:hAnsiTheme="minorAscii"/>
          <w:color w:val="auto"/>
          <w:kern w:val="0"/>
          <w:sz w:val="32"/>
          <w:szCs w:val="32"/>
          <w:highlight w:val="none"/>
        </w:rPr>
        <w:t>的</w:t>
      </w:r>
      <w:r>
        <w:rPr>
          <w:rFonts w:hint="default" w:eastAsia="仿宋_GB2312" w:cs="仿宋_GB2312" w:asciiTheme="minorAscii" w:hAnsiTheme="minorAscii"/>
          <w:sz w:val="32"/>
          <w:szCs w:val="32"/>
          <w:highlight w:val="none"/>
          <w:lang w:val="en-US" w:eastAsia="zh-CN"/>
        </w:rPr>
        <w:t>A类</w:t>
      </w:r>
      <w:r>
        <w:rPr>
          <w:rFonts w:hint="eastAsia" w:cs="仿宋_GB2312" w:asciiTheme="minorAscii" w:hAnsiTheme="minorAscii"/>
          <w:color w:val="auto"/>
          <w:kern w:val="0"/>
          <w:sz w:val="32"/>
          <w:szCs w:val="32"/>
          <w:highlight w:val="none"/>
          <w:lang w:val="en-US" w:eastAsia="zh-CN"/>
        </w:rPr>
        <w:t>市重点实验室</w:t>
      </w:r>
      <w:r>
        <w:rPr>
          <w:rFonts w:hint="default" w:eastAsia="仿宋_GB2312" w:cs="仿宋_GB2312" w:asciiTheme="minorAscii" w:hAnsiTheme="minorAscii"/>
          <w:color w:val="auto"/>
          <w:kern w:val="0"/>
          <w:sz w:val="32"/>
          <w:szCs w:val="32"/>
          <w:highlight w:val="none"/>
          <w:lang w:val="en-US" w:eastAsia="zh-CN"/>
        </w:rPr>
        <w:t>，</w:t>
      </w:r>
      <w:r>
        <w:rPr>
          <w:rFonts w:hint="eastAsia" w:cs="仿宋_GB2312" w:asciiTheme="minorAscii" w:hAnsiTheme="minorAscii"/>
          <w:color w:val="auto"/>
          <w:kern w:val="0"/>
          <w:sz w:val="32"/>
          <w:szCs w:val="32"/>
          <w:highlight w:val="none"/>
          <w:lang w:val="en-US" w:eastAsia="zh-CN"/>
        </w:rPr>
        <w:t>认定后</w:t>
      </w:r>
      <w:r>
        <w:rPr>
          <w:rFonts w:hint="default" w:eastAsia="仿宋_GB2312" w:cs="仿宋_GB2312" w:asciiTheme="minorAscii" w:hAnsiTheme="minorAscii"/>
          <w:color w:val="auto"/>
          <w:kern w:val="0"/>
          <w:sz w:val="32"/>
          <w:szCs w:val="32"/>
          <w:highlight w:val="none"/>
          <w:lang w:val="en-US" w:eastAsia="zh-CN"/>
        </w:rPr>
        <w:t>给予</w:t>
      </w:r>
      <w:r>
        <w:rPr>
          <w:rFonts w:hint="eastAsia" w:cs="仿宋_GB2312" w:asciiTheme="minorAscii" w:hAnsiTheme="minorAscii"/>
          <w:color w:val="auto"/>
          <w:kern w:val="0"/>
          <w:sz w:val="32"/>
          <w:szCs w:val="32"/>
          <w:highlight w:val="none"/>
          <w:lang w:val="en-US" w:eastAsia="zh-CN"/>
        </w:rPr>
        <w:t>一次性</w:t>
      </w:r>
      <w:r>
        <w:rPr>
          <w:rFonts w:hint="default" w:eastAsia="仿宋_GB2312" w:cs="仿宋_GB2312" w:asciiTheme="minorAscii" w:hAnsiTheme="minorAscii"/>
          <w:spacing w:val="-4"/>
          <w:highlight w:val="none"/>
          <w:lang w:val="en-US" w:eastAsia="zh-CN"/>
        </w:rPr>
        <w:t>1</w:t>
      </w:r>
      <w:r>
        <w:rPr>
          <w:rFonts w:hint="default" w:eastAsia="仿宋_GB2312" w:cs="仿宋_GB2312" w:asciiTheme="minorAscii" w:hAnsiTheme="minorAscii"/>
          <w:spacing w:val="-4"/>
          <w:highlight w:val="none"/>
          <w:lang w:eastAsia="zh-CN"/>
        </w:rPr>
        <w:t>00万元建设</w:t>
      </w:r>
      <w:r>
        <w:rPr>
          <w:rFonts w:hint="eastAsia" w:cs="仿宋_GB2312" w:asciiTheme="minorAscii" w:hAnsiTheme="minorAscii"/>
          <w:color w:val="auto"/>
          <w:kern w:val="0"/>
          <w:sz w:val="32"/>
          <w:szCs w:val="32"/>
          <w:highlight w:val="none"/>
          <w:lang w:val="en-US" w:eastAsia="zh-CN"/>
        </w:rPr>
        <w:t>资金</w:t>
      </w:r>
      <w:r>
        <w:rPr>
          <w:rFonts w:hint="default" w:eastAsia="仿宋_GB2312" w:cs="仿宋_GB2312" w:asciiTheme="minorAscii" w:hAnsiTheme="minorAscii"/>
          <w:spacing w:val="-4"/>
          <w:highlight w:val="none"/>
          <w:lang w:eastAsia="zh-CN"/>
        </w:rPr>
        <w:t>补助，并推荐申请认定省重点实验室，</w:t>
      </w:r>
      <w:r>
        <w:rPr>
          <w:rFonts w:hint="eastAsia" w:cs="仿宋_GB2312" w:asciiTheme="minorAscii" w:hAnsiTheme="minorAscii"/>
          <w:spacing w:val="-4"/>
          <w:highlight w:val="none"/>
          <w:lang w:eastAsia="zh-CN"/>
        </w:rPr>
        <w:t>获批浙江省重点实验室的，参照省政策标准给予补差</w:t>
      </w:r>
      <w:r>
        <w:rPr>
          <w:rFonts w:hint="eastAsia" w:cs="仿宋_GB2312" w:asciiTheme="minorAscii" w:hAnsiTheme="minorAscii"/>
          <w:spacing w:val="-4"/>
          <w:highlight w:val="none"/>
          <w:lang w:eastAsia="zh-CN"/>
        </w:rPr>
        <w:t>不重复</w:t>
      </w:r>
      <w:r>
        <w:rPr>
          <w:rFonts w:hint="eastAsia" w:cs="仿宋_GB2312" w:asciiTheme="minorAscii" w:hAnsiTheme="minorAscii"/>
          <w:spacing w:val="-4"/>
          <w:highlight w:val="none"/>
          <w:lang w:eastAsia="zh-CN"/>
        </w:rPr>
        <w:t>支持。补助资金专项用于实验室建设发展投入，并按照《宁波市科技发展专项资金管理办法（修订）》（甬科资〔2022〕36号）有关规定使用管理。</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24" w:firstLineChars="200"/>
        <w:jc w:val="both"/>
        <w:textAlignment w:val="auto"/>
        <w:rPr>
          <w:rFonts w:hint="eastAsia"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依托单位为企业，且已获批各级工程研究中心、产业创新中心、企业研究院、新型研发机构、技术创新中心等，按就高、补差、不重复原则补助。对于认定的B类市重点实验室，不给予资金补助。</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eastAsia"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二十一</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b/>
          <w:bCs/>
          <w:highlight w:val="none"/>
          <w:lang w:val="en-US" w:eastAsia="zh-CN"/>
        </w:rPr>
        <w:t xml:space="preserve">  </w:t>
      </w:r>
      <w:r>
        <w:rPr>
          <w:rFonts w:hint="eastAsia" w:cs="仿宋_GB2312" w:asciiTheme="minorAscii" w:hAnsiTheme="minorAscii"/>
          <w:b w:val="0"/>
          <w:bCs w:val="0"/>
          <w:highlight w:val="none"/>
          <w:lang w:val="en-US" w:eastAsia="zh-CN"/>
        </w:rPr>
        <w:t>A类</w:t>
      </w:r>
      <w:r>
        <w:rPr>
          <w:rFonts w:hint="eastAsia" w:cs="仿宋_GB2312" w:asciiTheme="minorAscii" w:hAnsiTheme="minorAscii"/>
          <w:spacing w:val="-4"/>
          <w:highlight w:val="none"/>
          <w:lang w:eastAsia="zh-CN"/>
        </w:rPr>
        <w:t>市重点实验室建设期内获批省重点实验室的，保留市重点实验室牌子，且与省重点实验室有效期保持一致；建设期内未获批浙江省重点实验室，予以摘牌。</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24" w:firstLineChars="200"/>
        <w:jc w:val="both"/>
        <w:textAlignment w:val="auto"/>
        <w:rPr>
          <w:rFonts w:hint="default" w:eastAsia="仿宋_GB2312" w:cs="仿宋_GB2312" w:asciiTheme="minorAscii" w:hAnsiTheme="minorAscii"/>
          <w:spacing w:val="-4"/>
          <w:highlight w:val="none"/>
          <w:lang w:eastAsia="zh-CN"/>
        </w:rPr>
      </w:pPr>
      <w:r>
        <w:rPr>
          <w:rFonts w:hint="eastAsia" w:cs="仿宋_GB2312" w:asciiTheme="minorAscii" w:hAnsiTheme="minorAscii"/>
          <w:spacing w:val="-4"/>
          <w:highlight w:val="none"/>
          <w:lang w:eastAsia="zh-CN"/>
        </w:rPr>
        <w:t>B类市重点实验室建设期内获批国家或省级重大引才项目，建设期满后保留B类市重点实验室资格一年；建设期内未获批国家或省级重大引才项目，建设期满后予以摘牌。</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二十二</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市科技局根据年度认定情况，拟定专项资金补助方案，且通过市科技局门户网站向社会公示，接受社会监督，公示期为7日。公示无异议的，市财政局会同市科技局按程序发文下达补助通知，拨付补助资金。</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0"/>
        <w:jc w:val="center"/>
        <w:textAlignment w:val="auto"/>
        <w:rPr>
          <w:rFonts w:hint="default" w:eastAsia="仿宋_GB2312" w:cs="仿宋_GB2312" w:asciiTheme="minorAscii" w:hAnsiTheme="minorAscii"/>
          <w:b/>
          <w:spacing w:val="-4"/>
          <w:highlight w:val="none"/>
          <w:lang w:eastAsia="zh-CN"/>
        </w:rPr>
      </w:pPr>
      <w:r>
        <w:rPr>
          <w:rFonts w:hint="default" w:eastAsia="仿宋_GB2312" w:cs="仿宋_GB2312" w:asciiTheme="minorAscii" w:hAnsiTheme="minorAscii"/>
          <w:b/>
          <w:spacing w:val="-4"/>
          <w:highlight w:val="none"/>
          <w:lang w:eastAsia="zh-CN"/>
        </w:rPr>
        <w:t>第六章  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26" w:firstLineChars="200"/>
        <w:jc w:val="both"/>
        <w:textAlignment w:val="auto"/>
        <w:rPr>
          <w:rFonts w:hint="default" w:eastAsia="仿宋_GB2312" w:cs="仿宋_GB2312" w:asciiTheme="minorAscii" w:hAnsiTheme="minorAscii"/>
          <w:spacing w:val="-4"/>
          <w:sz w:val="32"/>
          <w:szCs w:val="32"/>
          <w:highlight w:val="none"/>
          <w:lang w:val="en-US" w:eastAsia="zh-CN" w:bidi="ar-SA"/>
        </w:rPr>
      </w:pPr>
      <w:r>
        <w:rPr>
          <w:rFonts w:hint="default" w:eastAsia="仿宋_GB2312" w:cs="仿宋_GB2312" w:asciiTheme="minorAscii" w:hAnsiTheme="minorAscii"/>
          <w:b/>
          <w:bCs/>
          <w:spacing w:val="-4"/>
          <w:sz w:val="32"/>
          <w:szCs w:val="32"/>
          <w:highlight w:val="none"/>
          <w:lang w:val="en-US" w:eastAsia="zh-CN" w:bidi="ar-SA"/>
        </w:rPr>
        <w:t>第二十</w:t>
      </w:r>
      <w:r>
        <w:rPr>
          <w:rFonts w:hint="eastAsia" w:eastAsia="仿宋_GB2312" w:cs="仿宋_GB2312" w:asciiTheme="minorAscii" w:hAnsiTheme="minorAscii"/>
          <w:b/>
          <w:bCs/>
          <w:spacing w:val="-4"/>
          <w:sz w:val="32"/>
          <w:szCs w:val="32"/>
          <w:highlight w:val="none"/>
          <w:lang w:val="en-US" w:eastAsia="zh-CN" w:bidi="ar-SA"/>
        </w:rPr>
        <w:t>三</w:t>
      </w:r>
      <w:r>
        <w:rPr>
          <w:rFonts w:hint="default" w:eastAsia="仿宋_GB2312" w:cs="仿宋_GB2312" w:asciiTheme="minorAscii" w:hAnsiTheme="minorAscii"/>
          <w:b/>
          <w:bCs/>
          <w:spacing w:val="-4"/>
          <w:sz w:val="32"/>
          <w:szCs w:val="32"/>
          <w:highlight w:val="none"/>
          <w:lang w:val="en-US" w:eastAsia="zh-CN" w:bidi="ar-SA"/>
        </w:rPr>
        <w:t>条</w:t>
      </w:r>
      <w:r>
        <w:rPr>
          <w:rFonts w:hint="default" w:eastAsia="仿宋_GB2312" w:cs="仿宋_GB2312" w:asciiTheme="minorAscii" w:hAnsiTheme="minorAscii"/>
          <w:spacing w:val="-4"/>
          <w:sz w:val="32"/>
          <w:szCs w:val="32"/>
          <w:highlight w:val="none"/>
          <w:lang w:val="en-US" w:eastAsia="zh-CN" w:bidi="ar-SA"/>
        </w:rPr>
        <w:t xml:space="preserve">  </w:t>
      </w:r>
      <w:r>
        <w:rPr>
          <w:rFonts w:hint="eastAsia" w:eastAsia="仿宋_GB2312" w:cs="仿宋_GB2312" w:asciiTheme="minorAscii" w:hAnsiTheme="minorAscii"/>
          <w:spacing w:val="-4"/>
          <w:sz w:val="32"/>
          <w:szCs w:val="32"/>
          <w:highlight w:val="none"/>
          <w:lang w:val="en-US" w:eastAsia="zh-CN" w:bidi="ar-SA"/>
        </w:rPr>
        <w:t>市重点实验室</w:t>
      </w:r>
      <w:r>
        <w:rPr>
          <w:rFonts w:hint="default" w:eastAsia="仿宋_GB2312" w:cs="仿宋_GB2312" w:asciiTheme="minorAscii" w:hAnsiTheme="minorAscii"/>
          <w:spacing w:val="-4"/>
          <w:sz w:val="32"/>
          <w:szCs w:val="32"/>
          <w:highlight w:val="none"/>
          <w:lang w:val="en-US" w:eastAsia="zh-CN" w:bidi="ar-SA"/>
        </w:rPr>
        <w:t>应如实填报申报材料，主动配合科技、财政、审计、统计等部门的监督检查。</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default" w:eastAsia="仿宋_GB2312" w:cs="仿宋_GB2312" w:asciiTheme="minorAscii" w:hAnsiTheme="minorAscii"/>
          <w:sz w:val="32"/>
          <w:szCs w:val="32"/>
          <w:highlight w:val="none"/>
        </w:rPr>
      </w:pPr>
      <w:r>
        <w:rPr>
          <w:rFonts w:hint="default" w:eastAsia="仿宋_GB2312" w:cs="仿宋_GB2312" w:asciiTheme="minorAscii" w:hAnsiTheme="minorAscii"/>
          <w:b/>
          <w:bCs/>
          <w:sz w:val="32"/>
          <w:szCs w:val="32"/>
          <w:highlight w:val="none"/>
        </w:rPr>
        <w:t>第二十</w:t>
      </w:r>
      <w:r>
        <w:rPr>
          <w:rFonts w:hint="eastAsia" w:eastAsia="仿宋_GB2312" w:cs="仿宋_GB2312" w:asciiTheme="minorAscii" w:hAnsiTheme="minorAscii"/>
          <w:b/>
          <w:bCs/>
          <w:sz w:val="32"/>
          <w:szCs w:val="32"/>
          <w:highlight w:val="none"/>
          <w:lang w:eastAsia="zh-CN"/>
        </w:rPr>
        <w:t>四</w:t>
      </w:r>
      <w:r>
        <w:rPr>
          <w:rFonts w:hint="default" w:eastAsia="仿宋_GB2312" w:cs="仿宋_GB2312" w:asciiTheme="minorAscii" w:hAnsiTheme="minorAscii"/>
          <w:b/>
          <w:bCs/>
          <w:sz w:val="32"/>
          <w:szCs w:val="32"/>
          <w:highlight w:val="none"/>
        </w:rPr>
        <w:t>条</w:t>
      </w:r>
      <w:r>
        <w:rPr>
          <w:rFonts w:hint="default" w:eastAsia="仿宋_GB2312" w:cs="仿宋_GB2312" w:asciiTheme="minorAscii" w:hAnsiTheme="minorAscii"/>
          <w:spacing w:val="-4"/>
          <w:sz w:val="32"/>
          <w:szCs w:val="32"/>
          <w:highlight w:val="none"/>
          <w:lang w:val="en-US" w:eastAsia="zh-CN" w:bidi="ar-SA"/>
        </w:rPr>
        <w:t xml:space="preserve">  </w:t>
      </w:r>
      <w:r>
        <w:rPr>
          <w:rFonts w:hint="eastAsia" w:eastAsia="仿宋_GB2312" w:cs="仿宋_GB2312" w:asciiTheme="minorAscii" w:hAnsiTheme="minorAscii"/>
          <w:spacing w:val="-4"/>
          <w:sz w:val="32"/>
          <w:szCs w:val="32"/>
          <w:highlight w:val="none"/>
          <w:lang w:val="en-US" w:eastAsia="zh-CN" w:bidi="ar-SA"/>
        </w:rPr>
        <w:t>市重点实验室</w:t>
      </w:r>
      <w:r>
        <w:rPr>
          <w:rFonts w:hint="default" w:eastAsia="仿宋_GB2312" w:cs="仿宋_GB2312" w:asciiTheme="minorAscii" w:hAnsiTheme="minorAscii"/>
          <w:sz w:val="32"/>
          <w:szCs w:val="32"/>
          <w:highlight w:val="none"/>
        </w:rPr>
        <w:t>应严格遵守本办法，按要求参加</w:t>
      </w:r>
      <w:r>
        <w:rPr>
          <w:rFonts w:hint="default" w:eastAsia="仿宋_GB2312" w:cs="仿宋_GB2312" w:asciiTheme="minorAscii" w:hAnsiTheme="minorAscii"/>
          <w:sz w:val="32"/>
          <w:szCs w:val="32"/>
          <w:highlight w:val="none"/>
          <w:lang w:eastAsia="zh-CN"/>
        </w:rPr>
        <w:t>验收、有</w:t>
      </w:r>
      <w:r>
        <w:rPr>
          <w:rFonts w:hint="default" w:eastAsia="仿宋_GB2312" w:cs="仿宋_GB2312" w:asciiTheme="minorAscii" w:hAnsiTheme="minorAscii"/>
          <w:sz w:val="32"/>
          <w:szCs w:val="32"/>
          <w:highlight w:val="none"/>
        </w:rPr>
        <w:t>关科技统计，如实填报经费支出情况。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default" w:eastAsia="仿宋_GB2312" w:cs="仿宋_GB2312" w:asciiTheme="minorAscii" w:hAnsiTheme="minorAscii"/>
          <w:highlight w:val="none"/>
        </w:rPr>
      </w:pPr>
      <w:r>
        <w:rPr>
          <w:rFonts w:hint="default" w:eastAsia="仿宋_GB2312" w:cs="仿宋_GB2312" w:asciiTheme="minorAscii" w:hAnsiTheme="minorAscii"/>
          <w:b/>
          <w:bCs/>
          <w:sz w:val="32"/>
          <w:szCs w:val="32"/>
          <w:highlight w:val="none"/>
        </w:rPr>
        <w:t>第二十</w:t>
      </w:r>
      <w:r>
        <w:rPr>
          <w:rFonts w:hint="eastAsia" w:eastAsia="仿宋_GB2312" w:cs="仿宋_GB2312" w:asciiTheme="minorAscii" w:hAnsiTheme="minorAscii"/>
          <w:b/>
          <w:bCs/>
          <w:sz w:val="32"/>
          <w:szCs w:val="32"/>
          <w:highlight w:val="none"/>
          <w:lang w:eastAsia="zh-CN"/>
        </w:rPr>
        <w:t>五</w:t>
      </w:r>
      <w:r>
        <w:rPr>
          <w:rFonts w:hint="default" w:eastAsia="仿宋_GB2312" w:cs="仿宋_GB2312" w:asciiTheme="minorAscii" w:hAnsiTheme="minorAscii"/>
          <w:b/>
          <w:bCs/>
          <w:sz w:val="32"/>
          <w:szCs w:val="32"/>
          <w:highlight w:val="none"/>
        </w:rPr>
        <w:t xml:space="preserve">条 </w:t>
      </w:r>
      <w:r>
        <w:rPr>
          <w:rFonts w:hint="default" w:eastAsia="仿宋_GB2312" w:cs="仿宋_GB2312" w:asciiTheme="minorAscii" w:hAnsiTheme="minorAscii"/>
          <w:b/>
          <w:bCs/>
          <w:sz w:val="32"/>
          <w:szCs w:val="32"/>
          <w:highlight w:val="none"/>
          <w:lang w:val="en-US" w:eastAsia="zh-CN"/>
        </w:rPr>
        <w:t xml:space="preserve"> </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发生名称变更、投资主体变更、重大人事变动等重大事项，应在事后1个月内以书面形式向市科技局报告，进行资格核实后，维持建设期不变。</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default" w:eastAsia="仿宋_GB2312" w:cs="仿宋_GB2312" w:asciiTheme="minorAscii" w:hAnsiTheme="minorAscii"/>
          <w:sz w:val="32"/>
          <w:szCs w:val="32"/>
          <w:highlight w:val="none"/>
          <w:lang w:val="en-US" w:eastAsia="zh"/>
        </w:rPr>
      </w:pPr>
      <w:r>
        <w:rPr>
          <w:rFonts w:hint="default" w:eastAsia="仿宋_GB2312" w:cs="仿宋_GB2312" w:asciiTheme="minorAscii" w:hAnsiTheme="minorAscii"/>
          <w:b/>
          <w:bCs/>
          <w:sz w:val="32"/>
          <w:szCs w:val="32"/>
          <w:highlight w:val="none"/>
        </w:rPr>
        <w:t>第二十</w:t>
      </w:r>
      <w:r>
        <w:rPr>
          <w:rFonts w:hint="eastAsia" w:eastAsia="仿宋_GB2312" w:cs="仿宋_GB2312" w:asciiTheme="minorAscii" w:hAnsiTheme="minorAscii"/>
          <w:b/>
          <w:bCs/>
          <w:sz w:val="32"/>
          <w:szCs w:val="32"/>
          <w:highlight w:val="none"/>
          <w:lang w:eastAsia="zh-CN"/>
        </w:rPr>
        <w:t>六</w:t>
      </w:r>
      <w:r>
        <w:rPr>
          <w:rFonts w:hint="default" w:eastAsia="仿宋_GB2312" w:cs="仿宋_GB2312" w:asciiTheme="minorAscii" w:hAnsiTheme="minorAscii"/>
          <w:b/>
          <w:bCs/>
          <w:sz w:val="32"/>
          <w:szCs w:val="32"/>
          <w:highlight w:val="none"/>
        </w:rPr>
        <w:t>条</w:t>
      </w:r>
      <w:r>
        <w:rPr>
          <w:rFonts w:hint="default" w:eastAsia="仿宋_GB2312" w:cs="仿宋_GB2312" w:asciiTheme="minorAscii" w:hAnsiTheme="minorAscii"/>
          <w:sz w:val="32"/>
          <w:szCs w:val="32"/>
          <w:highlight w:val="none"/>
        </w:rPr>
        <w:t xml:space="preserve"> </w:t>
      </w:r>
      <w:r>
        <w:rPr>
          <w:rFonts w:hint="default" w:eastAsia="仿宋_GB2312" w:cs="仿宋_GB2312" w:asciiTheme="minorAscii" w:hAnsiTheme="minorAscii"/>
          <w:sz w:val="32"/>
          <w:szCs w:val="32"/>
          <w:highlight w:val="none"/>
          <w:lang w:val="en-US" w:eastAsia="zh-CN"/>
        </w:rPr>
        <w:t xml:space="preserve"> </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存在下列情形之一，将予以摘牌：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（一）不参加验收；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（二）</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发生名称变更、投资主体变更、重大人事变动等重大事项不提出申请或资格核实未通过的；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（三）不配合参与有关科技统计和未将相关仪器设备进行共享的</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w:t>
      </w:r>
      <w:r>
        <w:rPr>
          <w:rFonts w:hint="eastAsia" w:eastAsia="仿宋_GB2312" w:cs="仿宋_GB2312" w:asciiTheme="minorAscii" w:hAnsiTheme="minorAscii"/>
          <w:sz w:val="32"/>
          <w:szCs w:val="32"/>
          <w:highlight w:val="none"/>
          <w:lang w:val="en-US" w:eastAsia="zh-CN"/>
        </w:rPr>
        <w:t>四</w:t>
      </w:r>
      <w:r>
        <w:rPr>
          <w:rFonts w:hint="default" w:eastAsia="仿宋_GB2312" w:cs="仿宋_GB2312" w:asciiTheme="minorAscii" w:hAnsiTheme="minorAscii"/>
          <w:sz w:val="32"/>
          <w:szCs w:val="32"/>
          <w:highlight w:val="none"/>
          <w:lang w:val="en-US" w:eastAsia="zh-CN"/>
        </w:rPr>
        <w:t>）提供虚假材料和数据，或不接受科技、财政、审核、统计等部门的监督检查；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w:t>
      </w:r>
      <w:r>
        <w:rPr>
          <w:rFonts w:hint="eastAsia" w:eastAsia="仿宋_GB2312" w:cs="仿宋_GB2312" w:asciiTheme="minorAscii" w:hAnsiTheme="minorAscii"/>
          <w:sz w:val="32"/>
          <w:szCs w:val="32"/>
          <w:highlight w:val="none"/>
          <w:lang w:val="en-US" w:eastAsia="zh-CN"/>
        </w:rPr>
        <w:t>五</w:t>
      </w:r>
      <w:r>
        <w:rPr>
          <w:rFonts w:hint="default" w:eastAsia="仿宋_GB2312" w:cs="仿宋_GB2312" w:asciiTheme="minorAscii" w:hAnsiTheme="minorAscii"/>
          <w:sz w:val="32"/>
          <w:szCs w:val="32"/>
          <w:highlight w:val="none"/>
          <w:lang w:val="en-US" w:eastAsia="zh-CN"/>
        </w:rPr>
        <w:t>）发生重大的安全、质量事故，存在环境违法、知识产权违法、税务违法、科研失信、招投标违法违规等行为。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eastAsia="仿宋_GB2312" w:cs="仿宋_GB2312" w:asciiTheme="minorAscii" w:hAnsiTheme="minorAscii"/>
          <w:sz w:val="32"/>
          <w:szCs w:val="32"/>
          <w:highlight w:val="none"/>
          <w:lang w:val="en-US" w:eastAsia="zh-CN"/>
        </w:rPr>
      </w:pPr>
      <w:r>
        <w:rPr>
          <w:rFonts w:hint="default" w:eastAsia="仿宋_GB2312" w:cs="仿宋_GB2312" w:asciiTheme="minorAscii" w:hAnsiTheme="minorAscii"/>
          <w:sz w:val="32"/>
          <w:szCs w:val="32"/>
          <w:highlight w:val="none"/>
          <w:lang w:val="en-US" w:eastAsia="zh-CN"/>
        </w:rPr>
        <w:t>对于因上述原因摘牌的</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，三年内不再受理</w:t>
      </w:r>
      <w:r>
        <w:rPr>
          <w:rFonts w:hint="eastAsia" w:eastAsia="仿宋_GB2312" w:cs="仿宋_GB2312" w:asciiTheme="minorAscii" w:hAnsiTheme="minorAscii"/>
          <w:sz w:val="32"/>
          <w:szCs w:val="32"/>
          <w:highlight w:val="none"/>
          <w:lang w:val="en-US" w:eastAsia="zh-CN"/>
        </w:rPr>
        <w:t>其</w:t>
      </w:r>
      <w:r>
        <w:rPr>
          <w:rFonts w:hint="default" w:eastAsia="仿宋_GB2312" w:cs="仿宋_GB2312" w:asciiTheme="minorAscii" w:hAnsiTheme="minorAscii"/>
          <w:sz w:val="32"/>
          <w:szCs w:val="32"/>
          <w:highlight w:val="none"/>
          <w:lang w:val="en-US" w:eastAsia="zh-CN"/>
        </w:rPr>
        <w:t>依托单位申报</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default" w:eastAsia="仿宋_GB2312" w:cs="仿宋_GB2312" w:asciiTheme="minorAscii" w:hAnsiTheme="minorAscii"/>
          <w:sz w:val="32"/>
          <w:szCs w:val="32"/>
          <w:highlight w:val="none"/>
        </w:rPr>
      </w:pPr>
      <w:r>
        <w:rPr>
          <w:rFonts w:hint="default" w:eastAsia="仿宋_GB2312" w:cs="仿宋_GB2312" w:asciiTheme="minorAscii" w:hAnsiTheme="minorAscii"/>
          <w:b/>
          <w:bCs/>
          <w:sz w:val="32"/>
          <w:szCs w:val="32"/>
          <w:highlight w:val="none"/>
        </w:rPr>
        <w:t>第</w:t>
      </w:r>
      <w:r>
        <w:rPr>
          <w:rFonts w:hint="default" w:eastAsia="仿宋_GB2312" w:cs="仿宋_GB2312" w:asciiTheme="minorAscii" w:hAnsiTheme="minorAscii"/>
          <w:b/>
          <w:bCs/>
          <w:sz w:val="32"/>
          <w:szCs w:val="32"/>
          <w:highlight w:val="none"/>
          <w:lang w:eastAsia="zh-CN"/>
        </w:rPr>
        <w:t>二十</w:t>
      </w:r>
      <w:r>
        <w:rPr>
          <w:rFonts w:hint="eastAsia" w:eastAsia="仿宋_GB2312" w:cs="仿宋_GB2312" w:asciiTheme="minorAscii" w:hAnsiTheme="minorAscii"/>
          <w:b/>
          <w:bCs/>
          <w:sz w:val="32"/>
          <w:szCs w:val="32"/>
          <w:highlight w:val="none"/>
          <w:lang w:eastAsia="zh-CN"/>
        </w:rPr>
        <w:t>七</w:t>
      </w:r>
      <w:r>
        <w:rPr>
          <w:rFonts w:hint="default" w:eastAsia="仿宋_GB2312" w:cs="仿宋_GB2312" w:asciiTheme="minorAscii" w:hAnsiTheme="minorAscii"/>
          <w:b/>
          <w:bCs/>
          <w:sz w:val="32"/>
          <w:szCs w:val="32"/>
          <w:highlight w:val="none"/>
        </w:rPr>
        <w:t>条</w:t>
      </w:r>
      <w:r>
        <w:rPr>
          <w:rFonts w:hint="default" w:eastAsia="仿宋_GB2312" w:cs="仿宋_GB2312" w:asciiTheme="minorAscii" w:hAnsiTheme="minorAscii"/>
          <w:sz w:val="32"/>
          <w:szCs w:val="32"/>
          <w:highlight w:val="none"/>
        </w:rPr>
        <w:t xml:space="preserve"> </w:t>
      </w:r>
      <w:r>
        <w:rPr>
          <w:rFonts w:hint="default" w:eastAsia="仿宋_GB2312" w:cs="仿宋_GB2312" w:asciiTheme="minorAscii" w:hAnsiTheme="minorAscii"/>
          <w:sz w:val="32"/>
          <w:szCs w:val="32"/>
          <w:highlight w:val="none"/>
          <w:lang w:val="en-US" w:eastAsia="zh-CN"/>
        </w:rPr>
        <w:t xml:space="preserve"> </w:t>
      </w:r>
      <w:r>
        <w:rPr>
          <w:rFonts w:hint="eastAsia" w:eastAsia="仿宋_GB2312" w:cs="仿宋_GB2312" w:asciiTheme="minorAscii" w:hAnsiTheme="minorAscii"/>
          <w:sz w:val="32"/>
          <w:szCs w:val="32"/>
          <w:highlight w:val="none"/>
          <w:lang w:val="en-US" w:eastAsia="zh-CN"/>
        </w:rPr>
        <w:t>市重点实验室</w:t>
      </w:r>
      <w:r>
        <w:rPr>
          <w:rFonts w:hint="default" w:eastAsia="仿宋_GB2312" w:cs="仿宋_GB2312" w:asciiTheme="minorAscii" w:hAnsiTheme="minorAscii"/>
          <w:sz w:val="32"/>
          <w:szCs w:val="32"/>
          <w:highlight w:val="none"/>
          <w:lang w:eastAsia="zh-CN"/>
        </w:rPr>
        <w:t>未按规定使用、骗取财政</w:t>
      </w:r>
      <w:r>
        <w:rPr>
          <w:rFonts w:hint="default" w:eastAsia="仿宋_GB2312" w:cs="仿宋_GB2312" w:asciiTheme="minorAscii" w:hAnsiTheme="minorAscii"/>
          <w:sz w:val="32"/>
          <w:szCs w:val="32"/>
          <w:highlight w:val="none"/>
        </w:rPr>
        <w:t>资金的，按照《中华人民共和国预算法》、《中华人民共和国监察法》、《财政违法行为处罚处分条例》等有关规定追究责任。</w:t>
      </w:r>
    </w:p>
    <w:p>
      <w:pPr>
        <w:pStyle w:val="4"/>
        <w:spacing w:before="0" w:line="580" w:lineRule="exact"/>
        <w:ind w:right="117"/>
        <w:jc w:val="center"/>
        <w:rPr>
          <w:rFonts w:hint="default" w:eastAsia="仿宋_GB2312" w:cs="仿宋_GB2312" w:asciiTheme="minorAscii" w:hAnsiTheme="minorAscii"/>
          <w:b/>
          <w:spacing w:val="-4"/>
          <w:highlight w:val="none"/>
          <w:lang w:eastAsia="zh-CN"/>
        </w:rPr>
      </w:pPr>
      <w:r>
        <w:rPr>
          <w:rFonts w:hint="default" w:eastAsia="仿宋_GB2312" w:cs="仿宋_GB2312" w:asciiTheme="minorAscii" w:hAnsiTheme="minorAscii"/>
          <w:b/>
          <w:spacing w:val="-4"/>
          <w:highlight w:val="none"/>
          <w:lang w:eastAsia="zh-CN"/>
        </w:rPr>
        <w:t>第七章  附则</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default" w:eastAsia="仿宋_GB2312" w:cs="仿宋_GB2312" w:asciiTheme="minorAscii" w:hAnsiTheme="minorAscii"/>
          <w:spacing w:val="-4"/>
          <w:highlight w:val="none"/>
          <w:lang w:eastAsia="zh-CN"/>
        </w:rPr>
      </w:pPr>
      <w:r>
        <w:rPr>
          <w:rFonts w:hint="default" w:eastAsia="仿宋_GB2312" w:cs="仿宋_GB2312" w:asciiTheme="minorAscii" w:hAnsiTheme="minorAscii"/>
          <w:b/>
          <w:bCs/>
          <w:highlight w:val="none"/>
          <w:lang w:eastAsia="zh-CN"/>
        </w:rPr>
        <w:t>第二十</w:t>
      </w:r>
      <w:r>
        <w:rPr>
          <w:rFonts w:hint="eastAsia" w:cs="仿宋_GB2312" w:asciiTheme="minorAscii" w:hAnsiTheme="minorAscii"/>
          <w:b/>
          <w:bCs/>
          <w:highlight w:val="none"/>
          <w:lang w:eastAsia="zh-CN"/>
        </w:rPr>
        <w:t>八</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b/>
          <w:bCs/>
          <w:highlight w:val="none"/>
          <w:lang w:val="en-US" w:eastAsia="zh-CN"/>
        </w:rPr>
        <w:t xml:space="preserve"> </w:t>
      </w:r>
      <w:r>
        <w:rPr>
          <w:rFonts w:hint="default" w:eastAsia="仿宋_GB2312" w:cs="仿宋_GB2312" w:asciiTheme="minorAscii" w:hAnsiTheme="minorAscii"/>
          <w:spacing w:val="-4"/>
          <w:highlight w:val="none"/>
          <w:lang w:eastAsia="zh-CN"/>
        </w:rPr>
        <w:t xml:space="preserve"> 本办法未尽事项，按照市科技计划项目、资金、验收、诚信管理的有关规定执行。</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default" w:eastAsia="仿宋_GB2312" w:cs="仿宋_GB2312" w:asciiTheme="minorAscii" w:hAnsiTheme="minorAscii"/>
          <w:sz w:val="32"/>
          <w:szCs w:val="32"/>
          <w:highlight w:val="none"/>
        </w:rPr>
      </w:pPr>
      <w:r>
        <w:rPr>
          <w:rFonts w:hint="default" w:eastAsia="仿宋_GB2312" w:cs="仿宋_GB2312" w:asciiTheme="minorAscii" w:hAnsiTheme="minorAscii"/>
          <w:b/>
          <w:bCs/>
          <w:highlight w:val="none"/>
          <w:lang w:eastAsia="zh-CN"/>
        </w:rPr>
        <w:t>第二十</w:t>
      </w:r>
      <w:r>
        <w:rPr>
          <w:rFonts w:hint="eastAsia" w:cs="仿宋_GB2312" w:asciiTheme="minorAscii" w:hAnsiTheme="minorAscii"/>
          <w:b/>
          <w:bCs/>
          <w:highlight w:val="none"/>
          <w:lang w:eastAsia="zh-CN"/>
        </w:rPr>
        <w:t>九</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default" w:cs="仿宋_GB2312" w:asciiTheme="minorAscii" w:hAnsiTheme="minorAscii"/>
          <w:spacing w:val="-4"/>
          <w:highlight w:val="none"/>
          <w:lang w:eastAsia="zh-CN"/>
        </w:rPr>
        <w:t>本</w:t>
      </w:r>
      <w:r>
        <w:rPr>
          <w:rFonts w:hint="default" w:eastAsia="仿宋_GB2312" w:cs="仿宋_GB2312" w:asciiTheme="minorAscii" w:hAnsiTheme="minorAscii"/>
          <w:sz w:val="32"/>
          <w:szCs w:val="32"/>
          <w:highlight w:val="none"/>
        </w:rPr>
        <w:t>办法由市科技局和市财政局负责解释。</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2" w:firstLineChars="200"/>
        <w:jc w:val="both"/>
        <w:textAlignment w:val="auto"/>
        <w:rPr>
          <w:rFonts w:hint="default" w:eastAsia="仿宋_GB2312" w:cs="仿宋_GB2312" w:asciiTheme="minorAscii" w:hAnsiTheme="minorAscii"/>
          <w:highlight w:val="none"/>
          <w:lang w:eastAsia="zh-CN"/>
        </w:rPr>
      </w:pPr>
      <w:r>
        <w:rPr>
          <w:rFonts w:hint="default" w:eastAsia="仿宋_GB2312" w:cs="仿宋_GB2312" w:asciiTheme="minorAscii" w:hAnsiTheme="minorAscii"/>
          <w:b/>
          <w:bCs/>
          <w:highlight w:val="none"/>
          <w:lang w:eastAsia="zh-CN"/>
        </w:rPr>
        <w:t>第</w:t>
      </w:r>
      <w:r>
        <w:rPr>
          <w:rFonts w:hint="eastAsia" w:cs="仿宋_GB2312" w:asciiTheme="minorAscii" w:hAnsiTheme="minorAscii"/>
          <w:b/>
          <w:bCs/>
          <w:highlight w:val="none"/>
          <w:lang w:eastAsia="zh-CN"/>
        </w:rPr>
        <w:t>三十</w:t>
      </w:r>
      <w:r>
        <w:rPr>
          <w:rFonts w:hint="default" w:eastAsia="仿宋_GB2312" w:cs="仿宋_GB2312" w:asciiTheme="minorAscii" w:hAnsiTheme="minorAscii"/>
          <w:b/>
          <w:bCs/>
          <w:highlight w:val="none"/>
          <w:lang w:eastAsia="zh-CN"/>
        </w:rPr>
        <w:t>条</w:t>
      </w:r>
      <w:r>
        <w:rPr>
          <w:rFonts w:hint="default" w:eastAsia="仿宋_GB2312" w:cs="仿宋_GB2312" w:asciiTheme="minorAscii" w:hAnsiTheme="minorAscii"/>
          <w:spacing w:val="-4"/>
          <w:highlight w:val="none"/>
          <w:lang w:eastAsia="zh-CN"/>
        </w:rPr>
        <w:t xml:space="preserve">  </w:t>
      </w:r>
      <w:r>
        <w:rPr>
          <w:rFonts w:hint="default" w:eastAsia="仿宋_GB2312" w:cs="仿宋_GB2312" w:asciiTheme="minorAscii" w:hAnsiTheme="minorAscii"/>
          <w:highlight w:val="none"/>
          <w:lang w:eastAsia="zh-CN"/>
        </w:rPr>
        <w:t>自印发之日起施行，</w:t>
      </w:r>
      <w:r>
        <w:rPr>
          <w:rFonts w:hint="default" w:eastAsia="仿宋_GB2312" w:cs="仿宋_GB2312" w:asciiTheme="minorAscii" w:hAnsiTheme="minorAscii"/>
          <w:spacing w:val="-4"/>
          <w:highlight w:val="none"/>
          <w:lang w:eastAsia="zh-CN"/>
        </w:rPr>
        <w:t>有效期</w:t>
      </w:r>
      <w:r>
        <w:rPr>
          <w:rFonts w:hint="default" w:eastAsia="仿宋_GB2312" w:cs="仿宋_GB2312" w:asciiTheme="minorAscii" w:hAnsiTheme="minorAscii"/>
          <w:spacing w:val="-4"/>
          <w:highlight w:val="none"/>
          <w:lang w:val="en-US" w:eastAsia="zh-CN"/>
        </w:rPr>
        <w:t>3</w:t>
      </w:r>
      <w:r>
        <w:rPr>
          <w:rFonts w:hint="default" w:eastAsia="仿宋_GB2312" w:cs="仿宋_GB2312" w:asciiTheme="minorAscii" w:hAnsiTheme="minorAscii"/>
          <w:spacing w:val="-4"/>
          <w:highlight w:val="none"/>
          <w:lang w:eastAsia="zh-CN"/>
        </w:rPr>
        <w:t>年</w:t>
      </w:r>
      <w:r>
        <w:rPr>
          <w:rFonts w:hint="default" w:eastAsia="仿宋_GB2312" w:cs="仿宋_GB2312" w:asciiTheme="minorAscii" w:hAnsiTheme="minorAscii"/>
          <w:highlight w:val="none"/>
          <w:lang w:eastAsia="zh-CN"/>
        </w:rPr>
        <w:t>，《宁波</w:t>
      </w:r>
      <w:r>
        <w:rPr>
          <w:rFonts w:hint="eastAsia" w:cs="仿宋_GB2312" w:asciiTheme="minorAscii" w:hAnsiTheme="minorAscii"/>
          <w:highlight w:val="none"/>
          <w:lang w:eastAsia="zh-CN"/>
        </w:rPr>
        <w:t>市重点实验室</w:t>
      </w:r>
      <w:r>
        <w:rPr>
          <w:rFonts w:hint="default" w:eastAsia="仿宋_GB2312" w:cs="仿宋_GB2312" w:asciiTheme="minorAscii" w:hAnsiTheme="minorAscii"/>
          <w:highlight w:val="none"/>
          <w:lang w:eastAsia="zh-CN"/>
        </w:rPr>
        <w:t>管理暂行办法》（甬科计〔2006〕132号）同时废止</w:t>
      </w:r>
      <w:r>
        <w:rPr>
          <w:rFonts w:hint="eastAsia" w:cs="仿宋_GB2312" w:asciiTheme="minorAscii" w:hAnsiTheme="minorAscii"/>
          <w:highlight w:val="none"/>
          <w:lang w:eastAsia="zh-CN"/>
        </w:rPr>
        <w:t>，</w:t>
      </w:r>
      <w:r>
        <w:rPr>
          <w:rFonts w:hint="eastAsia" w:cs="仿宋_GB2312" w:asciiTheme="minorAscii" w:hAnsiTheme="minorAscii"/>
          <w:highlight w:val="none"/>
          <w:lang w:eastAsia="zh-CN"/>
        </w:rPr>
        <w:t>已建设的宁波市重点实验室统一撤销，重新申请认定。</w:t>
      </w:r>
    </w:p>
    <w:p>
      <w:pPr>
        <w:keepNext w:val="0"/>
        <w:keepLines w:val="0"/>
        <w:pageBreakBefore w:val="0"/>
        <w:widowControl w:val="0"/>
        <w:kinsoku/>
        <w:wordWrap/>
        <w:overflowPunct/>
        <w:topLinePunct w:val="0"/>
        <w:autoSpaceDE/>
        <w:autoSpaceDN/>
        <w:bidi w:val="0"/>
        <w:adjustRightInd/>
        <w:spacing w:line="560" w:lineRule="exact"/>
        <w:ind w:firstLine="643"/>
        <w:textAlignment w:val="auto"/>
        <w:rPr>
          <w:rFonts w:hint="default" w:eastAsia="仿宋_GB2312" w:cs="仿宋_GB2312" w:asciiTheme="minorAscii" w:hAnsiTheme="minorAscii"/>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3"/>
        <w:textAlignment w:val="auto"/>
        <w:rPr>
          <w:rFonts w:hint="default" w:eastAsia="仿宋_GB2312" w:cs="仿宋_GB2312" w:asciiTheme="minorAscii" w:hAnsiTheme="minorAscii"/>
          <w:sz w:val="32"/>
          <w:szCs w:val="32"/>
          <w:highlight w:val="none"/>
        </w:rPr>
      </w:pPr>
      <w:r>
        <w:rPr>
          <w:rFonts w:hint="default" w:eastAsia="仿宋_GB2312" w:cs="仿宋_GB2312" w:asciiTheme="minorAscii" w:hAnsiTheme="minorAscii"/>
          <w:sz w:val="32"/>
          <w:szCs w:val="32"/>
          <w:highlight w:val="none"/>
        </w:rPr>
        <w:t>附件1.</w:t>
      </w:r>
      <w:r>
        <w:rPr>
          <w:rFonts w:hint="eastAsia" w:eastAsia="仿宋_GB2312" w:cs="仿宋_GB2312" w:asciiTheme="minorAscii" w:hAnsiTheme="minorAscii"/>
          <w:sz w:val="32"/>
          <w:szCs w:val="32"/>
          <w:highlight w:val="none"/>
          <w:lang w:val="en-US" w:eastAsia="zh-CN"/>
        </w:rPr>
        <w:t xml:space="preserve">  </w:t>
      </w:r>
      <w:r>
        <w:rPr>
          <w:rFonts w:hint="default" w:eastAsia="仿宋_GB2312" w:cs="仿宋_GB2312" w:asciiTheme="minorAscii" w:hAnsiTheme="minorAscii"/>
          <w:sz w:val="32"/>
          <w:szCs w:val="32"/>
          <w:highlight w:val="none"/>
        </w:rPr>
        <w:t>宁波</w:t>
      </w:r>
      <w:r>
        <w:rPr>
          <w:rFonts w:hint="eastAsia" w:eastAsia="仿宋_GB2312" w:cs="仿宋_GB2312" w:asciiTheme="minorAscii" w:hAnsiTheme="minorAscii"/>
          <w:sz w:val="32"/>
          <w:szCs w:val="32"/>
          <w:highlight w:val="none"/>
          <w:lang w:eastAsia="zh-CN"/>
        </w:rPr>
        <w:t>市重点实验室认定申请</w:t>
      </w:r>
      <w:r>
        <w:rPr>
          <w:rFonts w:hint="default" w:eastAsia="仿宋_GB2312" w:cs="仿宋_GB2312" w:asciiTheme="minorAscii" w:hAnsiTheme="minorAscii"/>
          <w:sz w:val="32"/>
          <w:szCs w:val="32"/>
          <w:highlight w:val="none"/>
        </w:rPr>
        <w:t>书</w:t>
      </w:r>
    </w:p>
    <w:p>
      <w:pPr>
        <w:keepNext w:val="0"/>
        <w:keepLines w:val="0"/>
        <w:pageBreakBefore w:val="0"/>
        <w:widowControl w:val="0"/>
        <w:kinsoku/>
        <w:wordWrap/>
        <w:overflowPunct/>
        <w:topLinePunct w:val="0"/>
        <w:autoSpaceDE/>
        <w:autoSpaceDN/>
        <w:bidi w:val="0"/>
        <w:adjustRightInd/>
        <w:spacing w:line="560" w:lineRule="exact"/>
        <w:ind w:firstLine="643"/>
        <w:textAlignment w:val="auto"/>
        <w:rPr>
          <w:rFonts w:hint="default" w:eastAsia="仿宋_GB2312" w:cs="仿宋_GB2312" w:asciiTheme="minorAscii" w:hAnsiTheme="minorAscii"/>
          <w:sz w:val="32"/>
          <w:szCs w:val="32"/>
          <w:highlight w:val="none"/>
        </w:rPr>
      </w:pPr>
      <w:r>
        <w:rPr>
          <w:rFonts w:hint="default" w:eastAsia="仿宋_GB2312" w:cs="仿宋_GB2312" w:asciiTheme="minorAscii" w:hAnsiTheme="minorAscii"/>
          <w:sz w:val="32"/>
          <w:szCs w:val="32"/>
          <w:highlight w:val="none"/>
        </w:rPr>
        <w:t>附件</w:t>
      </w:r>
      <w:r>
        <w:rPr>
          <w:rFonts w:hint="eastAsia" w:eastAsia="仿宋_GB2312" w:cs="仿宋_GB2312" w:asciiTheme="minorAscii" w:hAnsiTheme="minorAscii"/>
          <w:sz w:val="32"/>
          <w:szCs w:val="32"/>
          <w:highlight w:val="none"/>
          <w:lang w:val="en-US" w:eastAsia="zh-CN"/>
        </w:rPr>
        <w:t>2</w:t>
      </w:r>
      <w:r>
        <w:rPr>
          <w:rFonts w:hint="default" w:eastAsia="仿宋_GB2312" w:cs="仿宋_GB2312" w:asciiTheme="minorAscii" w:hAnsiTheme="minorAscii"/>
          <w:sz w:val="32"/>
          <w:szCs w:val="32"/>
          <w:highlight w:val="none"/>
        </w:rPr>
        <w:t>.</w:t>
      </w:r>
      <w:r>
        <w:rPr>
          <w:rFonts w:hint="eastAsia" w:eastAsia="仿宋_GB2312" w:cs="仿宋_GB2312" w:asciiTheme="minorAscii" w:hAnsiTheme="minorAscii"/>
          <w:sz w:val="32"/>
          <w:szCs w:val="32"/>
          <w:highlight w:val="none"/>
          <w:lang w:val="en-US" w:eastAsia="zh-CN"/>
        </w:rPr>
        <w:t xml:space="preserve">  </w:t>
      </w:r>
      <w:r>
        <w:rPr>
          <w:rFonts w:hint="default" w:eastAsia="仿宋_GB2312" w:cs="仿宋_GB2312" w:asciiTheme="minorAscii" w:hAnsiTheme="minorAscii"/>
          <w:sz w:val="32"/>
          <w:szCs w:val="32"/>
          <w:highlight w:val="none"/>
        </w:rPr>
        <w:t>宁波市</w:t>
      </w:r>
      <w:r>
        <w:rPr>
          <w:rFonts w:hint="eastAsia" w:eastAsia="仿宋_GB2312" w:cs="仿宋_GB2312" w:asciiTheme="minorAscii" w:hAnsiTheme="minorAscii"/>
          <w:sz w:val="32"/>
          <w:szCs w:val="32"/>
          <w:highlight w:val="none"/>
          <w:lang w:eastAsia="zh-CN"/>
        </w:rPr>
        <w:t>重点实验室</w:t>
      </w:r>
      <w:r>
        <w:rPr>
          <w:rFonts w:hint="default" w:eastAsia="仿宋_GB2312" w:cs="仿宋_GB2312" w:asciiTheme="minorAscii" w:hAnsiTheme="minorAscii"/>
          <w:sz w:val="32"/>
          <w:szCs w:val="32"/>
          <w:highlight w:val="none"/>
        </w:rPr>
        <w:t>认定申请报告</w:t>
      </w:r>
    </w:p>
    <w:p>
      <w:pPr>
        <w:pStyle w:val="2"/>
        <w:rPr>
          <w:rFonts w:hint="eastAsia"/>
          <w:highlight w:val="none"/>
          <w:lang w:val="en-US" w:eastAsia="zh-CN"/>
        </w:rPr>
      </w:pPr>
    </w:p>
    <w:p>
      <w:pPr>
        <w:pStyle w:val="8"/>
        <w:keepNext w:val="0"/>
        <w:keepLines w:val="0"/>
        <w:pageBreakBefore w:val="0"/>
        <w:widowControl w:val="0"/>
        <w:kinsoku/>
        <w:wordWrap/>
        <w:overflowPunct/>
        <w:topLinePunct w:val="0"/>
        <w:autoSpaceDE/>
        <w:autoSpaceDN/>
        <w:bidi w:val="0"/>
        <w:adjustRightInd/>
        <w:spacing w:after="0" w:line="560" w:lineRule="exact"/>
        <w:ind w:firstLine="0" w:firstLineChars="0"/>
        <w:textAlignment w:val="auto"/>
        <w:rPr>
          <w:rFonts w:hint="default" w:eastAsia="仿宋_GB2312" w:cs="仿宋_GB2312" w:asciiTheme="minorAscii" w:hAnsiTheme="minorAscii"/>
          <w:sz w:val="32"/>
          <w:szCs w:val="32"/>
          <w:highlight w:val="none"/>
        </w:rPr>
      </w:pPr>
    </w:p>
    <w:p>
      <w:pPr>
        <w:wordWrap w:val="0"/>
        <w:spacing w:line="560" w:lineRule="exact"/>
        <w:jc w:val="right"/>
        <w:rPr>
          <w:rFonts w:hint="default" w:eastAsia="仿宋_GB2312" w:cs="仿宋_GB2312" w:asciiTheme="minorAscii" w:hAnsiTheme="minorAscii"/>
          <w:sz w:val="32"/>
          <w:szCs w:val="32"/>
          <w:highlight w:val="none"/>
        </w:rPr>
      </w:pPr>
      <w:r>
        <w:rPr>
          <w:rFonts w:hint="default" w:eastAsia="仿宋_GB2312" w:cs="仿宋_GB2312" w:asciiTheme="minorAscii" w:hAnsiTheme="minorAscii"/>
          <w:sz w:val="32"/>
          <w:szCs w:val="32"/>
          <w:highlight w:val="none"/>
        </w:rPr>
        <w:t>宁波市科</w:t>
      </w:r>
      <w:r>
        <w:rPr>
          <w:rFonts w:hint="default" w:eastAsia="仿宋_GB2312" w:cs="仿宋_GB2312" w:asciiTheme="minorAscii" w:hAnsiTheme="minorAscii"/>
          <w:sz w:val="32"/>
          <w:szCs w:val="32"/>
          <w:highlight w:val="none"/>
          <w:lang w:eastAsia="zh-CN"/>
        </w:rPr>
        <w:t>学</w:t>
      </w:r>
      <w:r>
        <w:rPr>
          <w:rFonts w:hint="default" w:eastAsia="仿宋_GB2312" w:cs="仿宋_GB2312" w:asciiTheme="minorAscii" w:hAnsiTheme="minorAscii"/>
          <w:sz w:val="32"/>
          <w:szCs w:val="32"/>
          <w:highlight w:val="none"/>
        </w:rPr>
        <w:t>技</w:t>
      </w:r>
      <w:r>
        <w:rPr>
          <w:rFonts w:hint="default" w:eastAsia="仿宋_GB2312" w:cs="仿宋_GB2312" w:asciiTheme="minorAscii" w:hAnsiTheme="minorAscii"/>
          <w:sz w:val="32"/>
          <w:szCs w:val="32"/>
          <w:highlight w:val="none"/>
          <w:lang w:eastAsia="zh-CN"/>
        </w:rPr>
        <w:t>术</w:t>
      </w:r>
      <w:r>
        <w:rPr>
          <w:rFonts w:hint="default" w:eastAsia="仿宋_GB2312" w:cs="仿宋_GB2312" w:asciiTheme="minorAscii" w:hAnsiTheme="minorAscii"/>
          <w:sz w:val="32"/>
          <w:szCs w:val="32"/>
          <w:highlight w:val="none"/>
        </w:rPr>
        <w:t>局</w:t>
      </w:r>
      <w:r>
        <w:rPr>
          <w:rFonts w:hint="eastAsia" w:eastAsia="仿宋_GB2312" w:cs="仿宋_GB2312" w:asciiTheme="minorAscii" w:hAnsiTheme="minorAscii"/>
          <w:sz w:val="32"/>
          <w:szCs w:val="32"/>
          <w:highlight w:val="none"/>
          <w:lang w:val="en-US" w:eastAsia="zh-CN"/>
        </w:rPr>
        <w:t xml:space="preserve">  </w:t>
      </w:r>
      <w:r>
        <w:rPr>
          <w:rFonts w:hint="default" w:eastAsia="仿宋_GB2312" w:cs="仿宋_GB2312" w:asciiTheme="minorAscii" w:hAnsiTheme="minorAscii"/>
          <w:sz w:val="32"/>
          <w:szCs w:val="32"/>
          <w:highlight w:val="none"/>
        </w:rPr>
        <w:t xml:space="preserve">宁波市财政局 </w:t>
      </w:r>
    </w:p>
    <w:p>
      <w:pPr>
        <w:wordWrap w:val="0"/>
        <w:spacing w:line="560" w:lineRule="exact"/>
        <w:jc w:val="right"/>
        <w:rPr>
          <w:rFonts w:hint="default" w:eastAsia="仿宋_GB2312" w:cs="仿宋_GB2312" w:asciiTheme="minorAscii" w:hAnsiTheme="minorAscii"/>
          <w:sz w:val="32"/>
          <w:szCs w:val="32"/>
          <w:highlight w:val="none"/>
        </w:rPr>
      </w:pPr>
      <w:r>
        <w:rPr>
          <w:rFonts w:hint="default" w:eastAsia="仿宋_GB2312" w:cs="仿宋_GB2312" w:asciiTheme="minorAscii" w:hAnsiTheme="minorAscii"/>
          <w:sz w:val="32"/>
          <w:szCs w:val="32"/>
          <w:highlight w:val="none"/>
        </w:rPr>
        <w:t>202</w:t>
      </w:r>
      <w:r>
        <w:rPr>
          <w:rFonts w:hint="default" w:eastAsia="仿宋_GB2312" w:cs="仿宋_GB2312" w:asciiTheme="minorAscii" w:hAnsiTheme="minorAscii"/>
          <w:sz w:val="32"/>
          <w:szCs w:val="32"/>
          <w:highlight w:val="none"/>
          <w:lang w:val="en-US" w:eastAsia="zh-CN"/>
        </w:rPr>
        <w:t>2</w:t>
      </w:r>
      <w:r>
        <w:rPr>
          <w:rFonts w:hint="default" w:eastAsia="仿宋_GB2312" w:cs="仿宋_GB2312" w:asciiTheme="minorAscii" w:hAnsiTheme="minorAscii"/>
          <w:sz w:val="32"/>
          <w:szCs w:val="32"/>
          <w:highlight w:val="none"/>
        </w:rPr>
        <w:t xml:space="preserve">年X月X日  </w:t>
      </w:r>
      <w:r>
        <w:rPr>
          <w:rFonts w:hint="eastAsia" w:eastAsia="仿宋_GB2312" w:cs="仿宋_GB2312" w:asciiTheme="minorAscii" w:hAnsiTheme="minorAscii"/>
          <w:sz w:val="32"/>
          <w:szCs w:val="32"/>
          <w:highlight w:val="none"/>
          <w:lang w:val="en-US" w:eastAsia="zh-CN"/>
        </w:rPr>
        <w:t xml:space="preserve">   </w:t>
      </w:r>
      <w:r>
        <w:rPr>
          <w:rFonts w:hint="default" w:eastAsia="仿宋_GB2312" w:cs="仿宋_GB2312" w:asciiTheme="minorAscii" w:hAnsiTheme="minorAscii"/>
          <w:sz w:val="32"/>
          <w:szCs w:val="32"/>
          <w:highlight w:val="none"/>
        </w:rPr>
        <w:t xml:space="preserve">    </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640" w:firstLineChars="200"/>
        <w:jc w:val="both"/>
        <w:textAlignment w:val="auto"/>
        <w:rPr>
          <w:rFonts w:hint="eastAsia" w:cs="仿宋_GB2312"/>
          <w:highlight w:val="none"/>
          <w:lang w:eastAsia="zh-CN"/>
        </w:rPr>
      </w:pPr>
    </w:p>
    <w:p>
      <w:pPr>
        <w:rPr>
          <w:rFonts w:hint="eastAsia"/>
          <w:spacing w:val="-4"/>
          <w:highlight w:val="none"/>
          <w:lang w:eastAsia="zh-CN"/>
        </w:rPr>
      </w:pPr>
      <w:r>
        <w:rPr>
          <w:rFonts w:hint="eastAsia"/>
          <w:spacing w:val="-4"/>
          <w:highlight w:val="none"/>
          <w:lang w:eastAsia="zh-CN"/>
        </w:rPr>
        <w:br w:type="page"/>
      </w:r>
    </w:p>
    <w:p>
      <w:pPr>
        <w:pStyle w:val="4"/>
        <w:keepNext w:val="0"/>
        <w:keepLines w:val="0"/>
        <w:pageBreakBefore w:val="0"/>
        <w:widowControl w:val="0"/>
        <w:kinsoku/>
        <w:wordWrap/>
        <w:overflowPunct/>
        <w:topLinePunct w:val="0"/>
        <w:autoSpaceDE/>
        <w:autoSpaceDN/>
        <w:bidi w:val="0"/>
        <w:adjustRightInd/>
        <w:snapToGrid/>
        <w:spacing w:before="0" w:line="580" w:lineRule="exact"/>
        <w:ind w:right="117"/>
        <w:jc w:val="both"/>
        <w:textAlignment w:val="auto"/>
        <w:rPr>
          <w:rFonts w:hint="default" w:asciiTheme="minorAscii" w:hAnsiTheme="minorAscii"/>
          <w:spacing w:val="-4"/>
          <w:highlight w:val="none"/>
          <w:lang w:val="en-US" w:eastAsia="zh-CN"/>
        </w:rPr>
      </w:pPr>
      <w:r>
        <w:rPr>
          <w:rFonts w:hint="default" w:asciiTheme="minorAscii" w:hAnsiTheme="minorAscii"/>
          <w:spacing w:val="-4"/>
          <w:highlight w:val="none"/>
          <w:lang w:eastAsia="zh-CN"/>
        </w:rPr>
        <w:t>附件</w:t>
      </w:r>
      <w:r>
        <w:rPr>
          <w:rFonts w:hint="default" w:asciiTheme="minorAscii" w:hAnsiTheme="minorAscii"/>
          <w:spacing w:val="-4"/>
          <w:highlight w:val="none"/>
          <w:lang w:val="en-US" w:eastAsia="zh-CN"/>
        </w:rPr>
        <w:t>1</w:t>
      </w:r>
    </w:p>
    <w:p>
      <w:pPr>
        <w:spacing w:line="1000" w:lineRule="exact"/>
        <w:ind w:left="-444" w:leftChars="-202" w:right="-506" w:rightChars="-230"/>
        <w:jc w:val="center"/>
        <w:rPr>
          <w:rFonts w:hint="eastAsia" w:ascii="方正小标宋简体" w:hAnsi="方正小标宋简体" w:eastAsia="方正小标宋简体" w:cs="方正小标宋简体"/>
          <w:bCs/>
          <w:color w:val="000000"/>
          <w:sz w:val="52"/>
          <w:highlight w:val="none"/>
          <w:lang w:eastAsia="zh-CN"/>
        </w:rPr>
      </w:pPr>
      <w:r>
        <w:rPr>
          <w:rFonts w:hint="eastAsia" w:ascii="方正小标宋简体" w:hAnsi="方正小标宋简体" w:eastAsia="方正小标宋简体" w:cs="方正小标宋简体"/>
          <w:bCs/>
          <w:color w:val="000000"/>
          <w:sz w:val="52"/>
          <w:highlight w:val="none"/>
          <w:lang w:eastAsia="zh-CN"/>
        </w:rPr>
        <w:t>宁波市重点实验室认定</w:t>
      </w:r>
    </w:p>
    <w:p>
      <w:pPr>
        <w:jc w:val="center"/>
        <w:rPr>
          <w:rFonts w:hint="eastAsia" w:ascii="方正小标宋简体" w:hAnsi="方正小标宋简体" w:eastAsia="方正小标宋简体" w:cs="方正小标宋简体"/>
          <w:bCs/>
          <w:color w:val="000000"/>
          <w:sz w:val="52"/>
          <w:szCs w:val="24"/>
          <w:highlight w:val="none"/>
        </w:rPr>
      </w:pPr>
      <w:r>
        <w:rPr>
          <w:rFonts w:hint="eastAsia" w:ascii="方正小标宋简体" w:hAnsi="方正小标宋简体" w:eastAsia="方正小标宋简体" w:cs="方正小标宋简体"/>
          <w:bCs/>
          <w:color w:val="000000"/>
          <w:sz w:val="52"/>
          <w:highlight w:val="none"/>
        </w:rPr>
        <w:t>申</w:t>
      </w:r>
      <w:r>
        <w:rPr>
          <w:rFonts w:hint="eastAsia" w:ascii="方正小标宋简体" w:hAnsi="方正小标宋简体" w:eastAsia="方正小标宋简体" w:cs="方正小标宋简体"/>
          <w:bCs/>
          <w:color w:val="000000"/>
          <w:sz w:val="52"/>
          <w:highlight w:val="none"/>
          <w:lang w:eastAsia="zh-CN"/>
        </w:rPr>
        <w:t>请</w:t>
      </w:r>
      <w:r>
        <w:rPr>
          <w:rFonts w:hint="eastAsia" w:ascii="方正小标宋简体" w:hAnsi="方正小标宋简体" w:eastAsia="方正小标宋简体" w:cs="方正小标宋简体"/>
          <w:bCs/>
          <w:color w:val="000000"/>
          <w:sz w:val="52"/>
          <w:highlight w:val="none"/>
        </w:rPr>
        <w:t>书</w:t>
      </w:r>
    </w:p>
    <w:p>
      <w:pPr>
        <w:jc w:val="center"/>
        <w:rPr>
          <w:rFonts w:hint="eastAsia" w:eastAsia="黑体"/>
          <w:color w:val="000000"/>
          <w:sz w:val="32"/>
          <w:highlight w:val="none"/>
        </w:rPr>
      </w:pPr>
    </w:p>
    <w:p>
      <w:pPr>
        <w:jc w:val="center"/>
        <w:rPr>
          <w:rFonts w:eastAsia="黑体"/>
          <w:color w:val="000000"/>
          <w:sz w:val="32"/>
          <w:highlight w:val="none"/>
        </w:rPr>
      </w:pPr>
    </w:p>
    <w:p>
      <w:pPr>
        <w:tabs>
          <w:tab w:val="left" w:pos="3360"/>
        </w:tabs>
        <w:spacing w:line="560" w:lineRule="exact"/>
        <w:ind w:left="880" w:leftChars="400"/>
        <w:jc w:val="left"/>
        <w:rPr>
          <w:rFonts w:hint="default" w:eastAsia="仿宋_GB2312"/>
          <w:color w:val="000000"/>
          <w:sz w:val="30"/>
          <w:highlight w:val="none"/>
          <w:u w:val="single"/>
          <w:lang w:val="en-US" w:eastAsia="zh-CN"/>
        </w:rPr>
      </w:pPr>
      <w:r>
        <w:rPr>
          <w:rFonts w:hint="eastAsia" w:eastAsia="仿宋_GB2312"/>
          <w:color w:val="000000"/>
          <w:sz w:val="30"/>
          <w:highlight w:val="none"/>
          <w:lang w:eastAsia="zh-CN"/>
        </w:rPr>
        <w:t>申报类别：</w:t>
      </w:r>
      <w:r>
        <w:rPr>
          <w:rFonts w:hint="eastAsia" w:eastAsia="仿宋_GB2312"/>
          <w:color w:val="000000"/>
          <w:sz w:val="30"/>
          <w:highlight w:val="none"/>
          <w:lang w:val="en-US" w:eastAsia="zh-CN"/>
        </w:rPr>
        <w:t xml:space="preserve">           </w:t>
      </w:r>
      <w:r>
        <w:rPr>
          <w:rFonts w:hint="eastAsia" w:eastAsia="仿宋_GB2312"/>
          <w:color w:val="000000"/>
          <w:sz w:val="30"/>
          <w:highlight w:val="none"/>
          <w:u w:val="single"/>
          <w:lang w:val="en-US" w:eastAsia="zh-CN"/>
        </w:rPr>
        <w:t xml:space="preserve">                                           </w:t>
      </w:r>
    </w:p>
    <w:p>
      <w:pPr>
        <w:tabs>
          <w:tab w:val="left" w:pos="3360"/>
        </w:tabs>
        <w:spacing w:line="560" w:lineRule="exact"/>
        <w:ind w:left="880" w:leftChars="400"/>
        <w:jc w:val="left"/>
        <w:rPr>
          <w:rFonts w:hint="default" w:eastAsia="仿宋_GB2312"/>
          <w:color w:val="000000"/>
          <w:sz w:val="30"/>
          <w:highlight w:val="none"/>
          <w:lang w:val="en-US" w:eastAsia="zh-CN"/>
        </w:rPr>
      </w:pPr>
      <w:r>
        <w:rPr>
          <w:rFonts w:hint="eastAsia" w:eastAsia="仿宋_GB2312"/>
          <w:color w:val="000000"/>
          <w:sz w:val="30"/>
          <w:highlight w:val="none"/>
          <w:lang w:eastAsia="zh-CN"/>
        </w:rPr>
        <w:t>实验室</w:t>
      </w:r>
      <w:r>
        <w:rPr>
          <w:rFonts w:hint="eastAsia" w:eastAsia="仿宋_GB2312"/>
          <w:color w:val="000000"/>
          <w:sz w:val="30"/>
          <w:highlight w:val="none"/>
        </w:rPr>
        <w:t>名称</w:t>
      </w:r>
      <w:r>
        <w:rPr>
          <w:rFonts w:eastAsia="仿宋_GB2312"/>
          <w:color w:val="000000"/>
          <w:sz w:val="30"/>
          <w:highlight w:val="none"/>
        </w:rPr>
        <w:t>:</w:t>
      </w:r>
      <w:r>
        <w:rPr>
          <w:rFonts w:hint="eastAsia" w:eastAsia="仿宋_GB2312"/>
          <w:color w:val="000000"/>
          <w:sz w:val="30"/>
          <w:highlight w:val="none"/>
          <w:lang w:val="en-US" w:eastAsia="zh-CN"/>
        </w:rPr>
        <w:t xml:space="preserve">         </w:t>
      </w:r>
      <w:r>
        <w:rPr>
          <w:rFonts w:eastAsia="仿宋_GB2312"/>
          <w:color w:val="000000"/>
          <w:sz w:val="30"/>
          <w:highlight w:val="none"/>
          <w:u w:val="single"/>
        </w:rPr>
        <w:t xml:space="preserve">                            </w:t>
      </w:r>
      <w:r>
        <w:rPr>
          <w:rFonts w:hint="eastAsia" w:eastAsia="仿宋_GB2312"/>
          <w:color w:val="000000"/>
          <w:sz w:val="30"/>
          <w:highlight w:val="none"/>
          <w:u w:val="single"/>
          <w:lang w:val="en-US" w:eastAsia="zh-CN"/>
        </w:rPr>
        <w:t xml:space="preserve">                </w:t>
      </w:r>
    </w:p>
    <w:p>
      <w:pPr>
        <w:spacing w:line="560" w:lineRule="exact"/>
        <w:ind w:left="880" w:leftChars="400"/>
        <w:jc w:val="left"/>
        <w:rPr>
          <w:rFonts w:eastAsia="仿宋_GB2312"/>
          <w:color w:val="000000"/>
          <w:sz w:val="30"/>
          <w:highlight w:val="none"/>
        </w:rPr>
      </w:pPr>
      <w:r>
        <w:rPr>
          <w:rFonts w:hint="eastAsia" w:ascii="仿宋_GB2312" w:hAnsi="仿宋" w:eastAsia="仿宋_GB2312"/>
          <w:color w:val="000000"/>
          <w:sz w:val="30"/>
          <w:szCs w:val="30"/>
          <w:highlight w:val="none"/>
        </w:rPr>
        <w:t>研究方向</w:t>
      </w:r>
      <w:r>
        <w:rPr>
          <w:highlight w:val="none"/>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2336;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DN2lPu&#10;0AEAAG0DAAAOAAAAAAAAAAEAIAAAADsBAABkcnMvZTJvRG9jLnhtbFBLBQYAAAAABgAGAFkBAAB9&#10;BQ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336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AM4AyW&#10;0AEAAG0DAAAOAAAAAAAAAAEAIAAAADsBAABkcnMvZTJvRG9jLnhtbFBLBQYAAAAABgAGAFkBAAB9&#10;BQ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4384;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CmgfJh&#10;0AEAAG0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color w:val="000000"/>
          <w:sz w:val="30"/>
          <w:highlight w:val="none"/>
        </w:rPr>
        <w:t>：</w:t>
      </w:r>
    </w:p>
    <w:p>
      <w:pPr>
        <w:spacing w:line="560" w:lineRule="exact"/>
        <w:ind w:firstLine="946" w:firstLineChars="430"/>
        <w:jc w:val="left"/>
        <w:rPr>
          <w:rFonts w:eastAsia="仿宋_GB2312"/>
          <w:color w:val="000000"/>
          <w:sz w:val="30"/>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5408;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AZJYGi&#10;0AEAAG0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color w:val="000000"/>
          <w:sz w:val="30"/>
          <w:highlight w:val="none"/>
        </w:rPr>
        <w:t>联</w:t>
      </w:r>
      <w:r>
        <w:rPr>
          <w:rFonts w:eastAsia="仿宋_GB2312"/>
          <w:color w:val="000000"/>
          <w:sz w:val="30"/>
          <w:highlight w:val="none"/>
        </w:rPr>
        <w:t xml:space="preserve"> </w:t>
      </w:r>
      <w:r>
        <w:rPr>
          <w:rFonts w:hint="eastAsia" w:eastAsia="仿宋_GB2312"/>
          <w:color w:val="000000"/>
          <w:sz w:val="30"/>
          <w:highlight w:val="none"/>
        </w:rPr>
        <w:t>系</w:t>
      </w:r>
      <w:r>
        <w:rPr>
          <w:rFonts w:eastAsia="仿宋_GB2312"/>
          <w:color w:val="000000"/>
          <w:sz w:val="30"/>
          <w:highlight w:val="none"/>
        </w:rPr>
        <w:t xml:space="preserve"> </w:t>
      </w:r>
      <w:r>
        <w:rPr>
          <w:rFonts w:hint="eastAsia" w:eastAsia="仿宋_GB2312"/>
          <w:color w:val="000000"/>
          <w:sz w:val="30"/>
          <w:highlight w:val="none"/>
        </w:rPr>
        <w:t>人</w:t>
      </w:r>
      <w:r>
        <w:rPr>
          <w:rFonts w:eastAsia="仿宋_GB2312"/>
          <w:color w:val="000000"/>
          <w:sz w:val="30"/>
          <w:highlight w:val="none"/>
        </w:rPr>
        <w:t>:</w:t>
      </w:r>
    </w:p>
    <w:p>
      <w:pPr>
        <w:spacing w:line="560" w:lineRule="exact"/>
        <w:ind w:left="880" w:leftChars="400"/>
        <w:jc w:val="left"/>
        <w:rPr>
          <w:rFonts w:eastAsia="仿宋_GB2312"/>
          <w:color w:val="000000"/>
          <w:sz w:val="30"/>
          <w:szCs w:val="24"/>
          <w:highlight w:val="none"/>
        </w:rPr>
      </w:pPr>
      <w:r>
        <w:rPr>
          <w:szCs w:val="24"/>
          <w:highlight w:val="none"/>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6432;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CzRH9V&#10;0AEAAG0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color w:val="000000"/>
          <w:sz w:val="30"/>
          <w:highlight w:val="none"/>
        </w:rPr>
        <w:t>办公电话</w:t>
      </w:r>
      <w:r>
        <w:rPr>
          <w:rFonts w:eastAsia="仿宋_GB2312"/>
          <w:color w:val="000000"/>
          <w:sz w:val="30"/>
          <w:highlight w:val="none"/>
        </w:rPr>
        <w:t>:</w:t>
      </w:r>
    </w:p>
    <w:p>
      <w:pPr>
        <w:spacing w:line="560" w:lineRule="exact"/>
        <w:ind w:left="880" w:leftChars="400"/>
        <w:rPr>
          <w:rFonts w:eastAsia="仿宋_GB2312"/>
          <w:color w:val="000000"/>
          <w:sz w:val="30"/>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7456;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Amahf/&#10;0AEAAG0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color w:val="000000"/>
          <w:sz w:val="30"/>
          <w:highlight w:val="none"/>
        </w:rPr>
        <w:t>手</w:t>
      </w:r>
      <w:r>
        <w:rPr>
          <w:rFonts w:eastAsia="仿宋_GB2312"/>
          <w:color w:val="000000"/>
          <w:sz w:val="30"/>
          <w:highlight w:val="none"/>
        </w:rPr>
        <w:t xml:space="preserve">    </w:t>
      </w:r>
      <w:r>
        <w:rPr>
          <w:rFonts w:hint="eastAsia" w:eastAsia="仿宋_GB2312"/>
          <w:color w:val="000000"/>
          <w:sz w:val="30"/>
          <w:highlight w:val="none"/>
        </w:rPr>
        <w:t>机</w:t>
      </w:r>
      <w:r>
        <w:rPr>
          <w:rFonts w:eastAsia="仿宋_GB2312"/>
          <w:color w:val="000000"/>
          <w:sz w:val="30"/>
          <w:highlight w:val="none"/>
        </w:rPr>
        <w:t>:</w:t>
      </w:r>
    </w:p>
    <w:p>
      <w:pPr>
        <w:spacing w:line="560" w:lineRule="exact"/>
        <w:ind w:left="880" w:leftChars="400"/>
        <w:rPr>
          <w:rFonts w:eastAsia="仿宋_GB2312"/>
          <w:color w:val="000000"/>
          <w:sz w:val="30"/>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848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wH6Kj9YAAAAJ&#10;AQAADwAAAAAAAAABACAAAAA4AAAAZHJzL2Rvd25yZXYueG1sUEsBAhQAFAAAAAgAh07iQIwL6QjP&#10;AQAAbQMAAA4AAAAAAAAAAQAgAAAAOwEAAGRycy9lMm9Eb2MueG1sUEsFBgAAAAAGAAYAWQEAAHwF&#10;AAAAAA==&#10;">
                <v:fill on="f" focussize="0,0"/>
                <v:stroke color="#000000" joinstyle="round"/>
                <v:imagedata o:title=""/>
                <o:lock v:ext="edit" aspectratio="f"/>
              </v:line>
            </w:pict>
          </mc:Fallback>
        </mc:AlternateContent>
      </w:r>
      <w:r>
        <w:rPr>
          <w:rFonts w:hint="eastAsia" w:eastAsia="仿宋_GB2312"/>
          <w:color w:val="000000"/>
          <w:sz w:val="30"/>
          <w:highlight w:val="none"/>
        </w:rPr>
        <w:t>地</w:t>
      </w:r>
      <w:r>
        <w:rPr>
          <w:rFonts w:eastAsia="仿宋_GB2312"/>
          <w:color w:val="000000"/>
          <w:sz w:val="30"/>
          <w:highlight w:val="none"/>
        </w:rPr>
        <w:t xml:space="preserve">    </w:t>
      </w:r>
      <w:r>
        <w:rPr>
          <w:rFonts w:hint="eastAsia" w:eastAsia="仿宋_GB2312"/>
          <w:color w:val="000000"/>
          <w:sz w:val="30"/>
          <w:highlight w:val="none"/>
        </w:rPr>
        <w:t>址</w:t>
      </w:r>
      <w:r>
        <w:rPr>
          <w:rFonts w:eastAsia="仿宋_GB2312"/>
          <w:color w:val="000000"/>
          <w:sz w:val="30"/>
          <w:highlight w:val="none"/>
        </w:rPr>
        <w:t>:</w:t>
      </w:r>
    </w:p>
    <w:p>
      <w:pPr>
        <w:spacing w:line="560" w:lineRule="exact"/>
        <w:ind w:left="880" w:leftChars="400"/>
        <w:rPr>
          <w:rFonts w:eastAsia="仿宋_GB2312"/>
          <w:color w:val="000000"/>
          <w:sz w:val="30"/>
          <w:highlight w:val="none"/>
        </w:rPr>
      </w:pPr>
      <w:r>
        <w:rPr>
          <w:highlight w:val="none"/>
        </w:rPr>
        <mc:AlternateContent>
          <mc:Choice Requires="wps">
            <w:drawing>
              <wp:anchor distT="0" distB="0" distL="114300" distR="114300" simplePos="0" relativeHeight="251669504"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68pt;margin-top:23.4pt;height:0pt;width:207pt;z-index:251669504;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B+io/WAAAA&#10;CQEAAA8AAAAAAAAAAQAgAAAAOAAAAGRycy9kb3ducmV2LnhtbFBLAQIUABQAAAAIAIdO4kDXIY54&#10;0AEAAG8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color w:val="000000"/>
          <w:sz w:val="30"/>
          <w:highlight w:val="none"/>
        </w:rPr>
        <w:t>电子邮箱</w:t>
      </w:r>
      <w:r>
        <w:rPr>
          <w:rFonts w:eastAsia="仿宋_GB2312"/>
          <w:color w:val="000000"/>
          <w:sz w:val="30"/>
          <w:highlight w:val="none"/>
        </w:rPr>
        <w:t>:</w:t>
      </w:r>
    </w:p>
    <w:p>
      <w:pPr>
        <w:spacing w:line="560" w:lineRule="exact"/>
        <w:jc w:val="center"/>
        <w:rPr>
          <w:rFonts w:eastAsia="黑体"/>
          <w:color w:val="000000"/>
          <w:sz w:val="32"/>
          <w:highlight w:val="none"/>
        </w:rPr>
      </w:pPr>
    </w:p>
    <w:p>
      <w:pPr>
        <w:spacing w:line="560" w:lineRule="exact"/>
        <w:jc w:val="center"/>
        <w:rPr>
          <w:rFonts w:eastAsia="黑体"/>
          <w:color w:val="000000"/>
          <w:sz w:val="32"/>
          <w:highlight w:val="none"/>
        </w:rPr>
      </w:pPr>
    </w:p>
    <w:p>
      <w:pPr>
        <w:spacing w:line="560" w:lineRule="exact"/>
        <w:jc w:val="center"/>
        <w:rPr>
          <w:rFonts w:eastAsia="黑体"/>
          <w:color w:val="000000"/>
          <w:sz w:val="32"/>
          <w:highlight w:val="none"/>
        </w:rPr>
      </w:pPr>
    </w:p>
    <w:p>
      <w:pPr>
        <w:spacing w:line="560" w:lineRule="exact"/>
        <w:jc w:val="center"/>
        <w:rPr>
          <w:rFonts w:eastAsia="黑体"/>
          <w:color w:val="000000"/>
          <w:sz w:val="32"/>
          <w:highlight w:val="none"/>
        </w:rPr>
      </w:pPr>
    </w:p>
    <w:p>
      <w:pPr>
        <w:spacing w:line="560" w:lineRule="exact"/>
        <w:jc w:val="center"/>
        <w:rPr>
          <w:rFonts w:ascii="楷体_GB2312" w:hAnsi="楷体_GB2312" w:eastAsia="楷体_GB2312" w:cs="楷体_GB2312"/>
          <w:color w:val="000000"/>
          <w:spacing w:val="10"/>
          <w:sz w:val="32"/>
          <w:highlight w:val="none"/>
        </w:rPr>
      </w:pPr>
      <w:r>
        <w:rPr>
          <w:rFonts w:hint="eastAsia" w:ascii="楷体_GB2312" w:hAnsi="楷体_GB2312" w:eastAsia="楷体_GB2312" w:cs="楷体_GB2312"/>
          <w:color w:val="000000"/>
          <w:spacing w:val="10"/>
          <w:sz w:val="32"/>
          <w:highlight w:val="none"/>
        </w:rPr>
        <w:t>申报时间:    年    月     日</w:t>
      </w:r>
    </w:p>
    <w:p>
      <w:pPr>
        <w:spacing w:line="560" w:lineRule="exact"/>
        <w:jc w:val="center"/>
        <w:rPr>
          <w:rFonts w:hint="eastAsia" w:ascii="楷体_GB2312" w:hAnsi="楷体_GB2312" w:eastAsia="楷体_GB2312" w:cs="楷体_GB2312"/>
          <w:color w:val="000000"/>
          <w:spacing w:val="10"/>
          <w:sz w:val="32"/>
          <w:highlight w:val="none"/>
        </w:rPr>
      </w:pPr>
      <w:r>
        <w:rPr>
          <w:rFonts w:hint="eastAsia" w:ascii="楷体_GB2312" w:hAnsi="楷体_GB2312" w:eastAsia="楷体_GB2312" w:cs="楷体_GB2312"/>
          <w:color w:val="000000"/>
          <w:spacing w:val="10"/>
          <w:sz w:val="32"/>
          <w:highlight w:val="none"/>
          <w:lang w:eastAsia="zh-CN"/>
        </w:rPr>
        <w:t>宁波</w:t>
      </w:r>
      <w:r>
        <w:rPr>
          <w:rFonts w:hint="eastAsia" w:ascii="楷体_GB2312" w:hAnsi="楷体_GB2312" w:eastAsia="楷体_GB2312" w:cs="楷体_GB2312"/>
          <w:color w:val="000000"/>
          <w:spacing w:val="10"/>
          <w:sz w:val="32"/>
          <w:highlight w:val="none"/>
        </w:rPr>
        <w:t>市科学技术局</w:t>
      </w:r>
    </w:p>
    <w:p>
      <w:pPr>
        <w:spacing w:line="560" w:lineRule="exact"/>
        <w:jc w:val="center"/>
        <w:rPr>
          <w:rFonts w:hint="eastAsia" w:ascii="楷体_GB2312" w:hAnsi="楷体_GB2312" w:eastAsia="楷体_GB2312" w:cs="楷体_GB2312"/>
          <w:color w:val="000000"/>
          <w:spacing w:val="10"/>
          <w:sz w:val="32"/>
          <w:highlight w:val="none"/>
        </w:rPr>
      </w:pPr>
      <w:r>
        <w:rPr>
          <w:rFonts w:hint="eastAsia" w:ascii="楷体_GB2312" w:hAnsi="楷体_GB2312" w:eastAsia="楷体_GB2312" w:cs="楷体_GB2312"/>
          <w:color w:val="000000"/>
          <w:spacing w:val="10"/>
          <w:sz w:val="32"/>
          <w:highlight w:val="none"/>
        </w:rPr>
        <w:t>二○</w:t>
      </w:r>
      <w:r>
        <w:rPr>
          <w:rFonts w:hint="eastAsia" w:ascii="楷体_GB2312" w:hAnsi="楷体_GB2312" w:eastAsia="楷体_GB2312" w:cs="楷体_GB2312"/>
          <w:color w:val="000000"/>
          <w:spacing w:val="10"/>
          <w:sz w:val="32"/>
          <w:highlight w:val="none"/>
          <w:lang w:eastAsia="zh-CN"/>
        </w:rPr>
        <w:t>二二</w:t>
      </w:r>
      <w:r>
        <w:rPr>
          <w:rFonts w:hint="eastAsia" w:ascii="楷体_GB2312" w:hAnsi="楷体_GB2312" w:eastAsia="楷体_GB2312" w:cs="楷体_GB2312"/>
          <w:color w:val="000000"/>
          <w:spacing w:val="10"/>
          <w:sz w:val="32"/>
          <w:highlight w:val="none"/>
        </w:rPr>
        <w:t>年制</w:t>
      </w:r>
    </w:p>
    <w:p>
      <w:pPr>
        <w:widowControl/>
        <w:jc w:val="left"/>
        <w:rPr>
          <w:rFonts w:ascii="楷体_GB2312" w:hAnsi="楷体_GB2312" w:eastAsia="楷体_GB2312" w:cs="楷体_GB2312"/>
          <w:color w:val="000000"/>
          <w:spacing w:val="10"/>
          <w:sz w:val="32"/>
          <w:highlight w:val="none"/>
        </w:rPr>
        <w:sectPr>
          <w:pgSz w:w="11906" w:h="16838"/>
          <w:pgMar w:top="1474" w:right="1134" w:bottom="1247" w:left="1134" w:header="851" w:footer="992" w:gutter="0"/>
          <w:pgNumType w:fmt="numberInDash"/>
          <w:cols w:space="720" w:num="1"/>
        </w:sectPr>
      </w:pPr>
    </w:p>
    <w:tbl>
      <w:tblPr>
        <w:tblStyle w:val="9"/>
        <w:tblpPr w:leftFromText="180" w:rightFromText="180" w:vertAnchor="text" w:horzAnchor="page" w:tblpXSpec="center" w:tblpY="29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97"/>
        <w:gridCol w:w="656"/>
        <w:gridCol w:w="67"/>
        <w:gridCol w:w="61"/>
        <w:gridCol w:w="771"/>
        <w:gridCol w:w="204"/>
        <w:gridCol w:w="343"/>
        <w:gridCol w:w="259"/>
        <w:gridCol w:w="391"/>
        <w:gridCol w:w="166"/>
        <w:gridCol w:w="740"/>
        <w:gridCol w:w="477"/>
        <w:gridCol w:w="176"/>
        <w:gridCol w:w="129"/>
        <w:gridCol w:w="223"/>
        <w:gridCol w:w="13"/>
        <w:gridCol w:w="266"/>
        <w:gridCol w:w="376"/>
        <w:gridCol w:w="236"/>
        <w:gridCol w:w="370"/>
        <w:gridCol w:w="244"/>
        <w:gridCol w:w="418"/>
        <w:gridCol w:w="138"/>
        <w:gridCol w:w="390"/>
        <w:gridCol w:w="26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120"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依托单位</w:t>
            </w:r>
          </w:p>
        </w:tc>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Times New Roman" w:hAnsi="Times New Roman" w:eastAsia="仿宋_GB2312"/>
                <w:szCs w:val="24"/>
                <w:highlight w:val="none"/>
              </w:rPr>
              <w:t>单位名称</w:t>
            </w:r>
          </w:p>
        </w:tc>
        <w:tc>
          <w:tcPr>
            <w:tcW w:w="6100" w:type="dxa"/>
            <w:gridSpan w:val="1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rPr>
        <w:tc>
          <w:tcPr>
            <w:tcW w:w="1120" w:type="dxa"/>
            <w:gridSpan w:val="2"/>
            <w:vMerge w:val="continue"/>
            <w:tcBorders>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p>
        </w:tc>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Times New Roman" w:hAnsi="Times New Roman" w:eastAsia="仿宋_GB2312"/>
                <w:szCs w:val="24"/>
                <w:highlight w:val="none"/>
              </w:rPr>
              <w:t>统一社会信用代码</w:t>
            </w:r>
          </w:p>
        </w:tc>
        <w:tc>
          <w:tcPr>
            <w:tcW w:w="6100" w:type="dxa"/>
            <w:gridSpan w:val="1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120" w:type="dxa"/>
            <w:gridSpan w:val="2"/>
            <w:vMerge w:val="continue"/>
            <w:tcBorders>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p>
        </w:tc>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Times New Roman" w:hAnsi="Times New Roman" w:eastAsia="仿宋_GB2312"/>
                <w:szCs w:val="24"/>
                <w:highlight w:val="none"/>
                <w:lang w:eastAsia="zh-CN"/>
              </w:rPr>
              <w:t>办公</w:t>
            </w:r>
            <w:r>
              <w:rPr>
                <w:rFonts w:hint="eastAsia" w:ascii="Times New Roman" w:hAnsi="Times New Roman" w:eastAsia="仿宋_GB2312"/>
                <w:szCs w:val="24"/>
                <w:highlight w:val="none"/>
              </w:rPr>
              <w:t>通讯地址</w:t>
            </w:r>
          </w:p>
        </w:tc>
        <w:tc>
          <w:tcPr>
            <w:tcW w:w="6100" w:type="dxa"/>
            <w:gridSpan w:val="19"/>
            <w:tcBorders>
              <w:top w:val="single" w:color="auto" w:sz="4" w:space="0"/>
              <w:left w:val="single" w:color="auto" w:sz="4" w:space="0"/>
              <w:bottom w:val="single" w:color="auto" w:sz="4" w:space="0"/>
              <w:right w:val="single" w:color="auto" w:sz="4" w:space="0"/>
            </w:tcBorders>
            <w:noWrap w:val="0"/>
            <w:vAlign w:val="center"/>
          </w:tcPr>
          <w:p>
            <w:pPr>
              <w:spacing w:line="280" w:lineRule="exact"/>
              <w:jc w:val="both"/>
              <w:rPr>
                <w:rFonts w:ascii="仿宋_GB2312" w:hAnsi="仿宋_GB2312" w:eastAsia="仿宋_GB2312" w:cs="仿宋_GB2312"/>
                <w:color w:val="000000"/>
                <w:szCs w:val="21"/>
                <w:highlight w:val="none"/>
              </w:rPr>
            </w:pPr>
            <w:r>
              <w:rPr>
                <w:rFonts w:ascii="宋体" w:hAnsi="宋体"/>
                <w:highlight w:val="none"/>
              </w:rPr>
              <w:t>(</w:t>
            </w:r>
            <w:r>
              <w:rPr>
                <w:rFonts w:hint="eastAsia" w:ascii="宋体" w:hAnsi="宋体"/>
                <w:highlight w:val="none"/>
              </w:rPr>
              <w:t>备注：指</w:t>
            </w:r>
            <w:r>
              <w:rPr>
                <w:rFonts w:hint="eastAsia" w:ascii="宋体" w:hAnsi="宋体"/>
                <w:highlight w:val="none"/>
                <w:lang w:eastAsia="zh-CN"/>
              </w:rPr>
              <w:t>重点实验室</w:t>
            </w:r>
            <w:r>
              <w:rPr>
                <w:rFonts w:hint="eastAsia" w:ascii="宋体" w:hAnsi="宋体"/>
                <w:highlight w:val="none"/>
              </w:rPr>
              <w:t>所在地址</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rPr>
        <w:tc>
          <w:tcPr>
            <w:tcW w:w="1120" w:type="dxa"/>
            <w:gridSpan w:val="2"/>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p>
        </w:tc>
        <w:tc>
          <w:tcPr>
            <w:tcW w:w="210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Times New Roman" w:hAnsi="Times New Roman" w:eastAsia="仿宋_GB2312"/>
                <w:szCs w:val="24"/>
                <w:highlight w:val="none"/>
              </w:rPr>
              <w:t>联系人姓名</w:t>
            </w:r>
          </w:p>
        </w:tc>
        <w:tc>
          <w:tcPr>
            <w:tcW w:w="203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2033"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Times New Roman" w:hAnsi="Times New Roman" w:eastAsia="仿宋_GB2312"/>
                <w:szCs w:val="24"/>
                <w:highlight w:val="none"/>
              </w:rPr>
              <w:t>联系人</w:t>
            </w:r>
            <w:r>
              <w:rPr>
                <w:rFonts w:hint="eastAsia" w:ascii="仿宋_GB2312" w:hAnsi="仿宋_GB2312" w:eastAsia="仿宋_GB2312" w:cs="仿宋_GB2312"/>
                <w:color w:val="000000"/>
                <w:szCs w:val="21"/>
                <w:highlight w:val="none"/>
                <w:lang w:eastAsia="zh-CN"/>
              </w:rPr>
              <w:t>电话</w:t>
            </w:r>
          </w:p>
        </w:tc>
        <w:tc>
          <w:tcPr>
            <w:tcW w:w="2034"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1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实验室</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主任</w:t>
            </w: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姓名</w:t>
            </w:r>
          </w:p>
        </w:tc>
        <w:tc>
          <w:tcPr>
            <w:tcW w:w="1638"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出生年月</w:t>
            </w: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职称</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7" w:hRule="atLeast"/>
        </w:trPr>
        <w:tc>
          <w:tcPr>
            <w:tcW w:w="11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手机</w:t>
            </w:r>
          </w:p>
        </w:tc>
        <w:tc>
          <w:tcPr>
            <w:tcW w:w="1638"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电话</w:t>
            </w: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学历</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身份证号</w:t>
            </w:r>
          </w:p>
        </w:tc>
        <w:tc>
          <w:tcPr>
            <w:tcW w:w="1638"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学科专长</w:t>
            </w: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电子邮箱</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184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近三年承担科研任务</w:t>
            </w:r>
            <w:r>
              <w:rPr>
                <w:rFonts w:hint="eastAsia" w:ascii="仿宋_GB2312" w:hAnsi="仿宋_GB2312" w:eastAsia="仿宋_GB2312" w:cs="仿宋_GB2312"/>
                <w:color w:val="000000"/>
                <w:szCs w:val="21"/>
                <w:highlight w:val="none"/>
                <w:vertAlign w:val="superscript"/>
                <w:lang w:val="en-US" w:eastAsia="zh-CN"/>
              </w:rPr>
              <w:t>1</w:t>
            </w:r>
          </w:p>
        </w:tc>
        <w:tc>
          <w:tcPr>
            <w:tcW w:w="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年度</w:t>
            </w:r>
          </w:p>
        </w:tc>
        <w:tc>
          <w:tcPr>
            <w:tcW w:w="2103"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国家级项目</w:t>
            </w: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省级项目</w:t>
            </w:r>
          </w:p>
        </w:tc>
        <w:tc>
          <w:tcPr>
            <w:tcW w:w="1406"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市级项目</w:t>
            </w:r>
          </w:p>
        </w:tc>
        <w:tc>
          <w:tcPr>
            <w:tcW w:w="14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rPr>
              <w:t>横向</w:t>
            </w:r>
            <w:r>
              <w:rPr>
                <w:rFonts w:hint="eastAsia" w:ascii="仿宋_GB2312" w:hAnsi="仿宋_GB2312" w:eastAsia="仿宋_GB2312" w:cs="仿宋_GB2312"/>
                <w:color w:val="000000"/>
                <w:szCs w:val="21"/>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5" w:hRule="atLeast"/>
        </w:trPr>
        <w:tc>
          <w:tcPr>
            <w:tcW w:w="18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数</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量</w:t>
            </w: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经费</w:t>
            </w:r>
          </w:p>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（万</w:t>
            </w:r>
          </w:p>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元）</w:t>
            </w:r>
          </w:p>
        </w:tc>
        <w:tc>
          <w:tcPr>
            <w:tcW w:w="6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数量</w:t>
            </w:r>
          </w:p>
        </w:tc>
        <w:tc>
          <w:tcPr>
            <w:tcW w:w="1007"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经费</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（万元）</w:t>
            </w: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数量</w:t>
            </w:r>
          </w:p>
        </w:tc>
        <w:tc>
          <w:tcPr>
            <w:tcW w:w="80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经费</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（万元）</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数</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量</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经费</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8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07"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5" w:hRule="atLeast"/>
        </w:trPr>
        <w:tc>
          <w:tcPr>
            <w:tcW w:w="18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07"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8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07"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0" w:hRule="atLeast"/>
        </w:trPr>
        <w:tc>
          <w:tcPr>
            <w:tcW w:w="18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7479" w:type="dxa"/>
            <w:gridSpan w:val="23"/>
            <w:tcBorders>
              <w:top w:val="single" w:color="auto" w:sz="4" w:space="0"/>
              <w:left w:val="single" w:color="auto" w:sz="4" w:space="0"/>
              <w:bottom w:val="single" w:color="auto" w:sz="4" w:space="0"/>
              <w:right w:val="single" w:color="auto" w:sz="4" w:space="0"/>
            </w:tcBorders>
            <w:noWrap w:val="0"/>
            <w:vAlign w:val="center"/>
          </w:tcPr>
          <w:p>
            <w:pPr>
              <w:tabs>
                <w:tab w:val="left" w:pos="2678"/>
              </w:tabs>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合计：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近三年研究成果</w:t>
            </w:r>
            <w:r>
              <w:rPr>
                <w:rFonts w:hint="eastAsia" w:ascii="仿宋_GB2312" w:hAnsi="仿宋_GB2312" w:eastAsia="仿宋_GB2312" w:cs="仿宋_GB2312"/>
                <w:color w:val="000000"/>
                <w:szCs w:val="21"/>
                <w:highlight w:val="none"/>
                <w:vertAlign w:val="superscript"/>
                <w:lang w:val="en-US" w:eastAsia="zh-CN"/>
              </w:rPr>
              <w:t>1</w:t>
            </w:r>
          </w:p>
        </w:tc>
        <w:tc>
          <w:tcPr>
            <w:tcW w:w="10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科技进步奖（</w:t>
            </w:r>
            <w:r>
              <w:rPr>
                <w:rFonts w:hint="eastAsia" w:ascii="仿宋_GB2312" w:hAnsi="仿宋_GB2312" w:eastAsia="仿宋_GB2312" w:cs="仿宋_GB2312"/>
                <w:color w:val="000000"/>
                <w:szCs w:val="21"/>
                <w:highlight w:val="none"/>
                <w:u w:val="single"/>
              </w:rPr>
              <w:t>项</w:t>
            </w:r>
            <w:r>
              <w:rPr>
                <w:rFonts w:hint="eastAsia" w:ascii="仿宋_GB2312" w:hAnsi="仿宋_GB2312" w:eastAsia="仿宋_GB2312" w:cs="仿宋_GB2312"/>
                <w:color w:val="000000"/>
                <w:szCs w:val="21"/>
                <w:highlight w:val="none"/>
              </w:rPr>
              <w:t>）</w:t>
            </w:r>
          </w:p>
        </w:tc>
        <w:tc>
          <w:tcPr>
            <w:tcW w:w="293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国家级</w:t>
            </w:r>
          </w:p>
        </w:tc>
        <w:tc>
          <w:tcPr>
            <w:tcW w:w="3716"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省部级</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5"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特等</w:t>
            </w: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一等</w:t>
            </w: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二等</w:t>
            </w:r>
          </w:p>
        </w:tc>
        <w:tc>
          <w:tcPr>
            <w:tcW w:w="1018"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特等</w:t>
            </w:r>
          </w:p>
        </w:tc>
        <w:tc>
          <w:tcPr>
            <w:tcW w:w="8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一等</w:t>
            </w:r>
          </w:p>
        </w:tc>
        <w:tc>
          <w:tcPr>
            <w:tcW w:w="103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二等</w:t>
            </w:r>
          </w:p>
        </w:tc>
        <w:tc>
          <w:tcPr>
            <w:tcW w:w="78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三等</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0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18"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3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78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发明专利申请</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w:t>
            </w:r>
            <w:r>
              <w:rPr>
                <w:rFonts w:hint="eastAsia" w:ascii="仿宋_GB2312" w:hAnsi="仿宋_GB2312" w:eastAsia="仿宋_GB2312" w:cs="仿宋_GB2312"/>
                <w:color w:val="000000"/>
                <w:szCs w:val="21"/>
                <w:highlight w:val="none"/>
                <w:u w:val="single"/>
              </w:rPr>
              <w:t>件</w:t>
            </w:r>
            <w:r>
              <w:rPr>
                <w:rFonts w:hint="eastAsia" w:ascii="仿宋_GB2312" w:hAnsi="仿宋_GB2312" w:eastAsia="仿宋_GB2312" w:cs="仿宋_GB2312"/>
                <w:color w:val="000000"/>
                <w:szCs w:val="21"/>
                <w:highlight w:val="none"/>
              </w:rPr>
              <w:t>）</w:t>
            </w:r>
          </w:p>
        </w:tc>
        <w:tc>
          <w:tcPr>
            <w:tcW w:w="1638"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国内</w:t>
            </w: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国外</w:t>
            </w:r>
          </w:p>
        </w:tc>
        <w:tc>
          <w:tcPr>
            <w:tcW w:w="166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发明专利授权</w:t>
            </w:r>
          </w:p>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w:t>
            </w:r>
            <w:r>
              <w:rPr>
                <w:rFonts w:hint="eastAsia" w:ascii="仿宋_GB2312" w:hAnsi="仿宋_GB2312" w:eastAsia="仿宋_GB2312" w:cs="仿宋_GB2312"/>
                <w:color w:val="000000"/>
                <w:szCs w:val="21"/>
                <w:highlight w:val="none"/>
                <w:u w:val="single"/>
              </w:rPr>
              <w:t>件</w:t>
            </w:r>
            <w:r>
              <w:rPr>
                <w:rFonts w:hint="eastAsia" w:ascii="仿宋_GB2312" w:hAnsi="仿宋_GB2312" w:eastAsia="仿宋_GB2312" w:cs="仿宋_GB2312"/>
                <w:color w:val="000000"/>
                <w:szCs w:val="21"/>
                <w:highlight w:val="none"/>
              </w:rPr>
              <w:t>）</w:t>
            </w: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国内</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638"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66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技术标准（</w:t>
            </w:r>
            <w:r>
              <w:rPr>
                <w:rFonts w:hint="eastAsia" w:ascii="仿宋_GB2312" w:hAnsi="仿宋_GB2312" w:eastAsia="仿宋_GB2312" w:cs="仿宋_GB2312"/>
                <w:color w:val="000000"/>
                <w:szCs w:val="21"/>
                <w:highlight w:val="none"/>
                <w:u w:val="single"/>
              </w:rPr>
              <w:t>项</w:t>
            </w:r>
            <w:r>
              <w:rPr>
                <w:rFonts w:hint="eastAsia" w:ascii="仿宋_GB2312" w:hAnsi="仿宋_GB2312" w:eastAsia="仿宋_GB2312" w:cs="仿宋_GB2312"/>
                <w:color w:val="000000"/>
                <w:szCs w:val="21"/>
                <w:highlight w:val="none"/>
              </w:rPr>
              <w:t>）</w:t>
            </w:r>
          </w:p>
        </w:tc>
        <w:tc>
          <w:tcPr>
            <w:tcW w:w="293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国际</w:t>
            </w: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国家</w:t>
            </w: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293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660"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研究论文（</w:t>
            </w:r>
            <w:r>
              <w:rPr>
                <w:rFonts w:hint="eastAsia" w:ascii="仿宋_GB2312" w:hAnsi="仿宋_GB2312" w:eastAsia="仿宋_GB2312" w:cs="仿宋_GB2312"/>
                <w:color w:val="000000"/>
                <w:szCs w:val="21"/>
                <w:highlight w:val="none"/>
                <w:u w:val="single"/>
              </w:rPr>
              <w:t>篇/本</w:t>
            </w:r>
            <w:r>
              <w:rPr>
                <w:rFonts w:hint="eastAsia" w:ascii="仿宋_GB2312" w:hAnsi="仿宋_GB2312" w:eastAsia="仿宋_GB2312" w:cs="仿宋_GB2312"/>
                <w:color w:val="000000"/>
                <w:szCs w:val="21"/>
                <w:highlight w:val="none"/>
              </w:rPr>
              <w:t>）</w:t>
            </w:r>
          </w:p>
        </w:tc>
        <w:tc>
          <w:tcPr>
            <w:tcW w:w="293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val="en-US" w:eastAsia="zh-CN"/>
              </w:rPr>
              <w:t>SCI</w:t>
            </w:r>
            <w:r>
              <w:rPr>
                <w:rFonts w:hint="eastAsia" w:ascii="仿宋_GB2312" w:hAnsi="仿宋_GB2312" w:eastAsia="仿宋_GB2312" w:cs="仿宋_GB2312"/>
                <w:color w:val="000000"/>
                <w:szCs w:val="21"/>
                <w:highlight w:val="none"/>
              </w:rPr>
              <w:t>期刊</w:t>
            </w:r>
          </w:p>
        </w:tc>
        <w:tc>
          <w:tcPr>
            <w:tcW w:w="1284"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卓越</w:t>
            </w:r>
            <w:r>
              <w:rPr>
                <w:rFonts w:hint="eastAsia" w:ascii="仿宋_GB2312" w:hAnsi="仿宋_GB2312" w:eastAsia="仿宋_GB2312" w:cs="仿宋_GB2312"/>
                <w:color w:val="000000"/>
                <w:szCs w:val="21"/>
                <w:highlight w:val="none"/>
              </w:rPr>
              <w:t>期刊</w:t>
            </w:r>
            <w:r>
              <w:rPr>
                <w:rFonts w:hint="eastAsia" w:ascii="仿宋_GB2312" w:hAnsi="仿宋_GB2312" w:eastAsia="仿宋_GB2312" w:cs="仿宋_GB2312"/>
                <w:color w:val="000000"/>
                <w:szCs w:val="21"/>
                <w:highlight w:val="none"/>
                <w:vertAlign w:val="superscript"/>
                <w:lang w:val="en-US" w:eastAsia="zh-CN"/>
              </w:rPr>
              <w:t>2</w:t>
            </w:r>
          </w:p>
        </w:tc>
        <w:tc>
          <w:tcPr>
            <w:tcW w:w="1644"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eastAsia="zh-CN"/>
              </w:rPr>
              <w:t>国内</w:t>
            </w:r>
            <w:r>
              <w:rPr>
                <w:rFonts w:hint="eastAsia" w:ascii="仿宋_GB2312" w:hAnsi="仿宋_GB2312" w:eastAsia="仿宋_GB2312" w:cs="仿宋_GB2312"/>
                <w:color w:val="000000"/>
                <w:szCs w:val="21"/>
                <w:highlight w:val="none"/>
              </w:rPr>
              <w:t>核心期刊</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u w:val="single"/>
              </w:rPr>
            </w:pPr>
            <w:r>
              <w:rPr>
                <w:rFonts w:hint="eastAsia" w:ascii="仿宋_GB2312" w:hAnsi="仿宋_GB2312" w:eastAsia="仿宋_GB2312" w:cs="仿宋_GB2312"/>
                <w:color w:val="000000"/>
                <w:szCs w:val="21"/>
                <w:highlight w:val="none"/>
                <w:u w:val="none"/>
              </w:rPr>
              <w:t>出版专著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293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284"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644"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5" w:hRule="atLeast"/>
        </w:trPr>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近三年提供开放共享服务</w:t>
            </w:r>
          </w:p>
        </w:tc>
        <w:tc>
          <w:tcPr>
            <w:tcW w:w="2195"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服务单位</w:t>
            </w:r>
          </w:p>
        </w:tc>
        <w:tc>
          <w:tcPr>
            <w:tcW w:w="174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 xml:space="preserve">      家</w:t>
            </w:r>
          </w:p>
        </w:tc>
        <w:tc>
          <w:tcPr>
            <w:tcW w:w="192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服务批次</w:t>
            </w:r>
          </w:p>
        </w:tc>
        <w:tc>
          <w:tcPr>
            <w:tcW w:w="161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2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研究队伍</w:t>
            </w:r>
            <w:r>
              <w:rPr>
                <w:rFonts w:hint="eastAsia" w:ascii="仿宋_GB2312" w:hAnsi="仿宋_GB2312" w:eastAsia="仿宋_GB2312" w:cs="仿宋_GB2312"/>
                <w:color w:val="000000"/>
                <w:szCs w:val="21"/>
                <w:highlight w:val="none"/>
                <w:vertAlign w:val="superscript"/>
                <w:lang w:val="en-US" w:eastAsia="zh-CN"/>
              </w:rPr>
              <w:t>3</w:t>
            </w:r>
          </w:p>
        </w:tc>
        <w:tc>
          <w:tcPr>
            <w:tcW w:w="3955" w:type="dxa"/>
            <w:gridSpan w:val="11"/>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职称</w:t>
            </w:r>
          </w:p>
        </w:tc>
        <w:tc>
          <w:tcPr>
            <w:tcW w:w="3456" w:type="dxa"/>
            <w:gridSpan w:val="1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学历</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总数（</w:t>
            </w:r>
            <w:r>
              <w:rPr>
                <w:rFonts w:hint="eastAsia" w:ascii="仿宋_GB2312" w:hAnsi="仿宋_GB2312" w:eastAsia="仿宋_GB2312" w:cs="仿宋_GB2312"/>
                <w:color w:val="000000"/>
                <w:szCs w:val="21"/>
                <w:highlight w:val="none"/>
                <w:u w:val="single"/>
              </w:rPr>
              <w:t>人</w:t>
            </w:r>
            <w:r>
              <w:rPr>
                <w:rFonts w:hint="eastAsia" w:ascii="仿宋_GB2312" w:hAnsi="仿宋_GB2312" w:eastAsia="仿宋_GB2312" w:cs="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正高级</w:t>
            </w:r>
          </w:p>
        </w:tc>
        <w:tc>
          <w:tcPr>
            <w:tcW w:w="110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副高级</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中级</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初级</w:t>
            </w:r>
          </w:p>
        </w:tc>
        <w:tc>
          <w:tcPr>
            <w:tcW w:w="7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博士</w:t>
            </w:r>
          </w:p>
        </w:tc>
        <w:tc>
          <w:tcPr>
            <w:tcW w:w="8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硕士</w:t>
            </w:r>
          </w:p>
        </w:tc>
        <w:tc>
          <w:tcPr>
            <w:tcW w:w="1796"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本科（含）以下</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10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78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8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796"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8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5615"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副高</w:t>
            </w:r>
            <w:r>
              <w:rPr>
                <w:rFonts w:hint="eastAsia" w:ascii="仿宋_GB2312" w:hAnsi="仿宋_GB2312" w:eastAsia="仿宋_GB2312" w:cs="仿宋_GB2312"/>
                <w:color w:val="000000"/>
                <w:szCs w:val="21"/>
                <w:highlight w:val="none"/>
                <w:lang w:eastAsia="zh-CN"/>
              </w:rPr>
              <w:t>级（含）</w:t>
            </w:r>
            <w:r>
              <w:rPr>
                <w:rFonts w:hint="eastAsia" w:ascii="仿宋_GB2312" w:hAnsi="仿宋_GB2312" w:eastAsia="仿宋_GB2312" w:cs="仿宋_GB2312"/>
                <w:color w:val="000000"/>
                <w:szCs w:val="21"/>
                <w:highlight w:val="none"/>
              </w:rPr>
              <w:t>以上职称或具有博士学位人员比例（%）</w:t>
            </w: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23"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现有基本条件</w:t>
            </w:r>
          </w:p>
        </w:tc>
        <w:tc>
          <w:tcPr>
            <w:tcW w:w="5615"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实验室</w:t>
            </w:r>
            <w:r>
              <w:rPr>
                <w:rFonts w:hint="eastAsia" w:ascii="仿宋_GB2312" w:hAnsi="仿宋_GB2312" w:eastAsia="仿宋_GB2312" w:cs="仿宋_GB2312"/>
                <w:color w:val="000000"/>
                <w:szCs w:val="21"/>
                <w:highlight w:val="none"/>
              </w:rPr>
              <w:t>仪器设备总值（万元）</w:t>
            </w:r>
          </w:p>
        </w:tc>
        <w:tc>
          <w:tcPr>
            <w:tcW w:w="2884" w:type="dxa"/>
            <w:gridSpan w:val="8"/>
            <w:tcBorders>
              <w:top w:val="single" w:color="auto" w:sz="4" w:space="0"/>
              <w:left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8" w:hRule="atLeast"/>
        </w:trPr>
        <w:tc>
          <w:tcPr>
            <w:tcW w:w="823" w:type="dxa"/>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5615"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r>
              <w:rPr>
                <w:rFonts w:hint="eastAsia" w:ascii="Times New Roman" w:hAnsi="Times New Roman" w:eastAsia="仿宋_GB2312"/>
                <w:szCs w:val="24"/>
                <w:highlight w:val="none"/>
              </w:rPr>
              <w:t>其中：</w:t>
            </w:r>
            <w:r>
              <w:rPr>
                <w:rFonts w:ascii="Times New Roman" w:hAnsi="Times New Roman" w:eastAsia="仿宋_GB2312"/>
                <w:szCs w:val="24"/>
                <w:highlight w:val="none"/>
              </w:rPr>
              <w:t>30</w:t>
            </w:r>
            <w:r>
              <w:rPr>
                <w:rFonts w:hint="eastAsia" w:ascii="Times New Roman" w:hAnsi="Times New Roman" w:eastAsia="仿宋_GB2312"/>
                <w:szCs w:val="24"/>
                <w:highlight w:val="none"/>
              </w:rPr>
              <w:t>万以上仪器设备总额（万元）</w:t>
            </w:r>
          </w:p>
        </w:tc>
        <w:tc>
          <w:tcPr>
            <w:tcW w:w="2884" w:type="dxa"/>
            <w:gridSpan w:val="8"/>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823"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5615"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u w:val="none"/>
              </w:rPr>
              <w:t>科研用</w:t>
            </w:r>
            <w:r>
              <w:rPr>
                <w:rFonts w:hint="eastAsia" w:ascii="仿宋_GB2312" w:hAnsi="仿宋_GB2312" w:eastAsia="仿宋_GB2312" w:cs="仿宋_GB2312"/>
                <w:color w:val="000000"/>
                <w:szCs w:val="21"/>
                <w:highlight w:val="none"/>
              </w:rPr>
              <w:t>房建筑面积（平方米）</w:t>
            </w: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823"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81" w:type="dxa"/>
            <w:gridSpan w:val="4"/>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szCs w:val="21"/>
                <w:highlight w:val="none"/>
                <w:lang w:eastAsia="zh-CN"/>
              </w:rPr>
              <w:t>依托单位为</w:t>
            </w:r>
            <w:r>
              <w:rPr>
                <w:rFonts w:hint="eastAsia" w:ascii="仿宋_GB2312" w:hAnsi="仿宋_GB2312" w:eastAsia="仿宋_GB2312" w:cs="仿宋_GB2312"/>
                <w:color w:val="000000"/>
                <w:szCs w:val="21"/>
                <w:highlight w:val="none"/>
              </w:rPr>
              <w:t>企业</w:t>
            </w:r>
            <w:r>
              <w:rPr>
                <w:rFonts w:hint="eastAsia" w:ascii="仿宋_GB2312" w:hAnsi="仿宋_GB2312" w:eastAsia="仿宋_GB2312" w:cs="仿宋_GB2312"/>
                <w:color w:val="000000"/>
                <w:szCs w:val="21"/>
                <w:highlight w:val="none"/>
                <w:lang w:eastAsia="zh-CN"/>
              </w:rPr>
              <w:t>法人填写</w:t>
            </w:r>
          </w:p>
        </w:tc>
        <w:tc>
          <w:tcPr>
            <w:tcW w:w="4534"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u w:val="none"/>
                <w:lang w:eastAsia="zh-CN"/>
              </w:rPr>
            </w:pPr>
            <w:r>
              <w:rPr>
                <w:rFonts w:hint="eastAsia" w:ascii="仿宋_GB2312" w:hAnsi="仿宋_GB2312" w:eastAsia="仿宋_GB2312" w:cs="仿宋_GB2312"/>
                <w:color w:val="000000"/>
                <w:szCs w:val="21"/>
                <w:highlight w:val="none"/>
                <w:u w:val="none"/>
              </w:rPr>
              <w:t>国家高新技术企业</w:t>
            </w:r>
            <w:r>
              <w:rPr>
                <w:rFonts w:hint="eastAsia" w:ascii="仿宋_GB2312" w:hAnsi="仿宋_GB2312" w:eastAsia="仿宋_GB2312" w:cs="仿宋_GB2312"/>
                <w:color w:val="000000"/>
                <w:szCs w:val="21"/>
                <w:highlight w:val="none"/>
                <w:u w:val="none"/>
                <w:lang w:eastAsia="zh-CN"/>
              </w:rPr>
              <w:t>（是</w:t>
            </w:r>
            <w:r>
              <w:rPr>
                <w:rFonts w:hint="eastAsia" w:ascii="仿宋_GB2312" w:hAnsi="仿宋_GB2312" w:eastAsia="仿宋_GB2312" w:cs="仿宋_GB2312"/>
                <w:color w:val="000000"/>
                <w:szCs w:val="21"/>
                <w:highlight w:val="none"/>
                <w:u w:val="none"/>
                <w:lang w:val="en-US" w:eastAsia="zh-CN"/>
              </w:rPr>
              <w:t>/</w:t>
            </w:r>
            <w:r>
              <w:rPr>
                <w:rFonts w:hint="eastAsia" w:ascii="仿宋_GB2312" w:hAnsi="仿宋_GB2312" w:eastAsia="仿宋_GB2312" w:cs="仿宋_GB2312"/>
                <w:color w:val="000000"/>
                <w:szCs w:val="21"/>
                <w:highlight w:val="none"/>
                <w:u w:val="none"/>
                <w:lang w:eastAsia="zh-CN"/>
              </w:rPr>
              <w:t>否）</w:t>
            </w:r>
          </w:p>
        </w:tc>
        <w:tc>
          <w:tcPr>
            <w:tcW w:w="2884" w:type="dxa"/>
            <w:gridSpan w:val="8"/>
            <w:tcBorders>
              <w:top w:val="single" w:color="auto" w:sz="4" w:space="0"/>
              <w:left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23" w:type="dxa"/>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1081" w:type="dxa"/>
            <w:gridSpan w:val="4"/>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4534"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u w:val="none"/>
              </w:rPr>
            </w:pPr>
            <w:r>
              <w:rPr>
                <w:rFonts w:hint="eastAsia" w:ascii="仿宋_GB2312" w:hAnsi="仿宋_GB2312" w:eastAsia="仿宋_GB2312" w:cs="仿宋_GB2312"/>
                <w:color w:val="000000"/>
                <w:szCs w:val="21"/>
                <w:highlight w:val="none"/>
                <w:u w:val="none"/>
              </w:rPr>
              <w:t>年均主营业务收入（万元）</w:t>
            </w:r>
          </w:p>
        </w:tc>
        <w:tc>
          <w:tcPr>
            <w:tcW w:w="2884" w:type="dxa"/>
            <w:gridSpan w:val="8"/>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atLeast"/>
        </w:trPr>
        <w:tc>
          <w:tcPr>
            <w:tcW w:w="823" w:type="dxa"/>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1081" w:type="dxa"/>
            <w:gridSpan w:val="4"/>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4534"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u w:val="none"/>
              </w:rPr>
            </w:pPr>
            <w:r>
              <w:rPr>
                <w:rFonts w:hint="eastAsia" w:ascii="仿宋_GB2312" w:hAnsi="仿宋_GB2312" w:eastAsia="仿宋_GB2312" w:cs="仿宋_GB2312"/>
                <w:color w:val="000000"/>
                <w:szCs w:val="21"/>
                <w:highlight w:val="none"/>
                <w:u w:val="none"/>
              </w:rPr>
              <w:t>年均研发投入（万元）</w:t>
            </w:r>
          </w:p>
        </w:tc>
        <w:tc>
          <w:tcPr>
            <w:tcW w:w="2884" w:type="dxa"/>
            <w:gridSpan w:val="8"/>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823" w:type="dxa"/>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1081" w:type="dxa"/>
            <w:gridSpan w:val="4"/>
            <w:vMerge w:val="continue"/>
            <w:tcBorders>
              <w:left w:val="single" w:color="auto" w:sz="4" w:space="0"/>
              <w:right w:val="single" w:color="auto" w:sz="4" w:space="0"/>
            </w:tcBorders>
            <w:noWrap w:val="0"/>
            <w:vAlign w:val="center"/>
          </w:tcPr>
          <w:p>
            <w:pPr>
              <w:widowControl/>
              <w:jc w:val="left"/>
              <w:rPr>
                <w:rFonts w:ascii="仿宋_GB2312" w:hAnsi="仿宋_GB2312" w:eastAsia="仿宋_GB2312" w:cs="仿宋_GB2312"/>
                <w:color w:val="000000"/>
                <w:szCs w:val="21"/>
                <w:highlight w:val="none"/>
              </w:rPr>
            </w:pPr>
          </w:p>
        </w:tc>
        <w:tc>
          <w:tcPr>
            <w:tcW w:w="4534"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r>
              <w:rPr>
                <w:rFonts w:hint="eastAsia" w:ascii="Times New Roman" w:hAnsi="Times New Roman" w:eastAsia="仿宋_GB2312"/>
                <w:szCs w:val="24"/>
                <w:highlight w:val="none"/>
              </w:rPr>
              <w:t>研发投入占主营业务收入比重（</w:t>
            </w:r>
            <w:r>
              <w:rPr>
                <w:rFonts w:ascii="Times New Roman" w:hAnsi="Times New Roman" w:eastAsia="仿宋_GB2312"/>
                <w:szCs w:val="24"/>
                <w:highlight w:val="none"/>
              </w:rPr>
              <w:t>%</w:t>
            </w:r>
            <w:r>
              <w:rPr>
                <w:rFonts w:hint="eastAsia" w:ascii="Times New Roman" w:hAnsi="Times New Roman" w:eastAsia="仿宋_GB2312"/>
                <w:szCs w:val="24"/>
                <w:highlight w:val="none"/>
              </w:rPr>
              <w:t>）</w:t>
            </w: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823" w:type="dxa"/>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1081" w:type="dxa"/>
            <w:gridSpan w:val="4"/>
            <w:vMerge w:val="continue"/>
            <w:tcBorders>
              <w:left w:val="single" w:color="auto" w:sz="4" w:space="0"/>
              <w:right w:val="single" w:color="auto" w:sz="4" w:space="0"/>
            </w:tcBorders>
            <w:noWrap w:val="0"/>
            <w:vAlign w:val="center"/>
          </w:tcPr>
          <w:p>
            <w:pPr>
              <w:spacing w:line="280" w:lineRule="exact"/>
              <w:jc w:val="center"/>
              <w:rPr>
                <w:highlight w:val="none"/>
              </w:rPr>
            </w:pPr>
          </w:p>
        </w:tc>
        <w:tc>
          <w:tcPr>
            <w:tcW w:w="4534" w:type="dxa"/>
            <w:gridSpan w:val="1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szCs w:val="24"/>
                <w:highlight w:val="none"/>
                <w:lang w:eastAsia="zh-CN"/>
              </w:rPr>
            </w:pPr>
            <w:r>
              <w:rPr>
                <w:rFonts w:hint="eastAsia" w:ascii="Times New Roman" w:hAnsi="Times New Roman" w:eastAsia="仿宋_GB2312"/>
                <w:szCs w:val="24"/>
                <w:highlight w:val="none"/>
              </w:rPr>
              <w:t>近两年研发费用</w:t>
            </w:r>
            <w:r>
              <w:rPr>
                <w:rFonts w:hint="eastAsia" w:ascii="Times New Roman" w:hAnsi="Times New Roman" w:eastAsia="仿宋_GB2312"/>
                <w:szCs w:val="24"/>
                <w:highlight w:val="none"/>
                <w:lang w:eastAsia="zh-CN"/>
              </w:rPr>
              <w:t>总计（万元）</w:t>
            </w:r>
          </w:p>
        </w:tc>
        <w:tc>
          <w:tcPr>
            <w:tcW w:w="2884"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322" w:type="dxa"/>
            <w:gridSpan w:val="27"/>
            <w:tcBorders>
              <w:left w:val="single" w:color="auto" w:sz="4" w:space="0"/>
              <w:right w:val="single" w:color="auto" w:sz="4" w:space="0"/>
            </w:tcBorders>
            <w:noWrap w:val="0"/>
            <w:vAlign w:val="center"/>
          </w:tcPr>
          <w:p>
            <w:pPr>
              <w:ind w:left="420" w:hanging="420" w:hangingChars="200"/>
              <w:rPr>
                <w:rFonts w:hint="eastAsia" w:ascii="Times New Roman" w:hAnsi="Times New Roman" w:eastAsia="仿宋_GB2312"/>
                <w:sz w:val="21"/>
                <w:szCs w:val="21"/>
                <w:highlight w:val="none"/>
                <w:lang w:val="en-US" w:eastAsia="zh-CN"/>
              </w:rPr>
            </w:pPr>
            <w:r>
              <w:rPr>
                <w:rFonts w:hint="eastAsia" w:ascii="Times New Roman" w:hAnsi="Times New Roman" w:eastAsia="仿宋_GB2312"/>
                <w:sz w:val="21"/>
                <w:szCs w:val="21"/>
                <w:highlight w:val="none"/>
              </w:rPr>
              <w:t>注：</w:t>
            </w:r>
            <w:r>
              <w:rPr>
                <w:rFonts w:hint="eastAsia" w:ascii="Times New Roman" w:hAnsi="Times New Roman" w:eastAsia="仿宋_GB2312"/>
                <w:sz w:val="21"/>
                <w:szCs w:val="21"/>
                <w:highlight w:val="none"/>
                <w:vertAlign w:val="superscript"/>
                <w:lang w:val="en-US" w:eastAsia="zh-CN"/>
              </w:rPr>
              <w:t>1</w:t>
            </w:r>
            <w:r>
              <w:rPr>
                <w:rFonts w:hint="eastAsia" w:ascii="Times New Roman" w:hAnsi="Times New Roman" w:eastAsia="仿宋_GB2312"/>
                <w:sz w:val="21"/>
                <w:szCs w:val="21"/>
                <w:highlight w:val="none"/>
              </w:rPr>
              <w:t>获奖、专利授权、标准发布、论文发表、项目开始时间均应在责任期内</w:t>
            </w:r>
            <w:r>
              <w:rPr>
                <w:rFonts w:hint="eastAsia" w:ascii="Times New Roman" w:hAnsi="Times New Roman" w:eastAsia="仿宋_GB2312"/>
                <w:sz w:val="21"/>
                <w:szCs w:val="21"/>
                <w:highlight w:val="none"/>
                <w:lang w:eastAsia="zh-CN"/>
              </w:rPr>
              <w:t>获得且提供相关证明材料；</w:t>
            </w:r>
          </w:p>
          <w:p>
            <w:pPr>
              <w:spacing w:line="280" w:lineRule="exact"/>
              <w:ind w:firstLine="420" w:firstLineChars="200"/>
              <w:jc w:val="left"/>
              <w:rPr>
                <w:rFonts w:hint="eastAsia" w:eastAsia="仿宋_GB2312"/>
                <w:color w:val="000000"/>
                <w:sz w:val="21"/>
                <w:szCs w:val="21"/>
                <w:highlight w:val="none"/>
                <w:lang w:val="en-US" w:eastAsia="zh-CN"/>
              </w:rPr>
            </w:pPr>
            <w:r>
              <w:rPr>
                <w:rFonts w:hint="eastAsia" w:eastAsia="仿宋_GB2312"/>
                <w:color w:val="000000"/>
                <w:sz w:val="21"/>
                <w:szCs w:val="21"/>
                <w:highlight w:val="none"/>
                <w:vertAlign w:val="superscript"/>
                <w:lang w:val="en-US" w:eastAsia="zh-CN"/>
              </w:rPr>
              <w:t>2</w:t>
            </w:r>
            <w:r>
              <w:rPr>
                <w:rFonts w:hint="eastAsia" w:ascii="仿宋_GB2312" w:hAnsi="仿宋_GB2312" w:eastAsia="仿宋_GB2312" w:cs="仿宋_GB2312"/>
                <w:color w:val="000000"/>
                <w:sz w:val="21"/>
                <w:szCs w:val="21"/>
                <w:highlight w:val="none"/>
                <w:lang w:eastAsia="zh-CN"/>
              </w:rPr>
              <w:t>卓越</w:t>
            </w:r>
            <w:r>
              <w:rPr>
                <w:rFonts w:hint="eastAsia" w:eastAsia="仿宋_GB2312"/>
                <w:color w:val="000000"/>
                <w:sz w:val="21"/>
                <w:szCs w:val="21"/>
                <w:highlight w:val="none"/>
                <w:lang w:val="en-US" w:eastAsia="zh-CN"/>
              </w:rPr>
              <w:t>期刊是指：入选中国科技期刊卓越行动计划的期刊；</w:t>
            </w:r>
          </w:p>
          <w:p>
            <w:pPr>
              <w:spacing w:line="280" w:lineRule="exact"/>
              <w:ind w:firstLine="420" w:firstLineChars="200"/>
              <w:jc w:val="left"/>
              <w:rPr>
                <w:rFonts w:ascii="仿宋_GB2312" w:hAnsi="仿宋_GB2312" w:eastAsia="仿宋_GB2312" w:cs="仿宋_GB2312"/>
                <w:color w:val="000000"/>
                <w:szCs w:val="21"/>
                <w:highlight w:val="none"/>
              </w:rPr>
            </w:pPr>
            <w:r>
              <w:rPr>
                <w:rFonts w:hint="eastAsia" w:ascii="Times New Roman" w:hAnsi="Times New Roman" w:eastAsia="仿宋_GB2312"/>
                <w:sz w:val="21"/>
                <w:szCs w:val="21"/>
                <w:highlight w:val="none"/>
                <w:vertAlign w:val="superscript"/>
                <w:lang w:val="en-US" w:eastAsia="zh-CN"/>
              </w:rPr>
              <w:t>3</w:t>
            </w:r>
            <w:r>
              <w:rPr>
                <w:rFonts w:hint="eastAsia" w:ascii="Times New Roman" w:hAnsi="Times New Roman" w:eastAsia="仿宋_GB2312"/>
                <w:sz w:val="21"/>
                <w:szCs w:val="21"/>
                <w:highlight w:val="none"/>
              </w:rPr>
              <w:t>为依托单位全职工作人员</w:t>
            </w:r>
            <w:r>
              <w:rPr>
                <w:rFonts w:hint="eastAsia" w:eastAsia="仿宋_GB2312"/>
                <w:color w:val="000000"/>
                <w:sz w:val="21"/>
                <w:szCs w:val="21"/>
                <w:highlight w:val="none"/>
                <w:lang w:val="en-US" w:eastAsia="zh-CN"/>
              </w:rPr>
              <w:t>。</w:t>
            </w:r>
          </w:p>
        </w:tc>
      </w:tr>
    </w:tbl>
    <w:p>
      <w:pPr>
        <w:rPr>
          <w:rFonts w:hint="eastAsia"/>
          <w:vanish/>
          <w:highlight w:val="none"/>
        </w:rPr>
      </w:pPr>
    </w:p>
    <w:p>
      <w:pPr>
        <w:rPr>
          <w:rFonts w:hint="eastAsia" w:ascii="Times New Roman" w:hAnsi="Times New Roman" w:eastAsia="仿宋_GB2312"/>
          <w:sz w:val="24"/>
          <w:highlight w:val="none"/>
        </w:rPr>
      </w:pPr>
    </w:p>
    <w:p>
      <w:pPr>
        <w:spacing w:before="120" w:beforeLines="50" w:after="120" w:afterLines="50" w:line="480" w:lineRule="exact"/>
        <w:jc w:val="both"/>
        <w:rPr>
          <w:rFonts w:eastAsia="仿宋_GB2312"/>
          <w:color w:val="000000"/>
          <w:sz w:val="24"/>
          <w:highlight w:val="none"/>
        </w:rPr>
      </w:pPr>
      <w:r>
        <w:rPr>
          <w:rFonts w:hint="eastAsia" w:ascii="Times New Roman" w:hAnsi="Times New Roman" w:eastAsia="仿宋_GB2312"/>
          <w:sz w:val="24"/>
          <w:highlight w:val="none"/>
        </w:rPr>
        <w:br w:type="page"/>
      </w:r>
      <w:r>
        <w:rPr>
          <w:rFonts w:hint="eastAsia" w:ascii="黑体" w:hAnsi="黑体" w:eastAsia="黑体"/>
          <w:color w:val="000000"/>
          <w:sz w:val="32"/>
          <w:szCs w:val="32"/>
          <w:highlight w:val="none"/>
        </w:rPr>
        <w:t>依托单位、科技主管部门意见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_GB2312" w:hAnsi="仿宋_GB2312" w:eastAsia="仿宋_GB2312" w:cs="仿宋_GB2312"/>
                <w:color w:val="000000"/>
                <w:sz w:val="24"/>
                <w:szCs w:val="24"/>
                <w:highlight w:val="none"/>
              </w:rPr>
            </w:pPr>
            <w:r>
              <w:rPr>
                <w:rFonts w:hint="eastAsia" w:ascii="楷体_GB2312" w:hAnsi="楷体_GB2312" w:eastAsia="楷体_GB2312" w:cs="楷体_GB2312"/>
                <w:color w:val="000000"/>
                <w:sz w:val="24"/>
                <w:highlight w:val="none"/>
              </w:rPr>
              <w:t>依托单位意见：</w:t>
            </w:r>
          </w:p>
          <w:p>
            <w:pPr>
              <w:spacing w:line="480" w:lineRule="exact"/>
              <w:ind w:firstLine="48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对</w:t>
            </w:r>
            <w:r>
              <w:rPr>
                <w:rFonts w:hint="eastAsia" w:ascii="仿宋_GB2312" w:hAnsi="仿宋_GB2312" w:eastAsia="仿宋_GB2312" w:cs="仿宋_GB2312"/>
                <w:color w:val="000000"/>
                <w:sz w:val="24"/>
                <w:highlight w:val="none"/>
                <w:lang w:eastAsia="zh-CN"/>
              </w:rPr>
              <w:t>实验室</w:t>
            </w:r>
            <w:r>
              <w:rPr>
                <w:rFonts w:hint="eastAsia" w:ascii="仿宋_GB2312" w:hAnsi="仿宋_GB2312" w:eastAsia="仿宋_GB2312" w:cs="仿宋_GB2312"/>
                <w:color w:val="000000"/>
                <w:sz w:val="24"/>
                <w:highlight w:val="none"/>
              </w:rPr>
              <w:t>建设和运行的支持意见，包括配套经费支持额度、持续保障政策措施等。</w:t>
            </w:r>
          </w:p>
          <w:p>
            <w:pPr>
              <w:spacing w:line="480" w:lineRule="exact"/>
              <w:ind w:firstLine="480"/>
              <w:rPr>
                <w:rFonts w:hint="eastAsia" w:ascii="仿宋_GB2312" w:hAnsi="仿宋_GB2312" w:eastAsia="仿宋_GB2312" w:cs="仿宋_GB2312"/>
                <w:color w:val="000000"/>
                <w:sz w:val="24"/>
                <w:highlight w:val="none"/>
              </w:rPr>
            </w:pPr>
          </w:p>
          <w:p>
            <w:pPr>
              <w:spacing w:line="480" w:lineRule="exact"/>
              <w:ind w:firstLine="480"/>
              <w:rPr>
                <w:rFonts w:hint="eastAsia" w:ascii="仿宋_GB2312" w:hAnsi="仿宋_GB2312" w:eastAsia="仿宋_GB2312" w:cs="仿宋_GB2312"/>
                <w:color w:val="000000"/>
                <w:sz w:val="24"/>
                <w:highlight w:val="none"/>
              </w:rPr>
            </w:pPr>
          </w:p>
          <w:p>
            <w:pPr>
              <w:spacing w:line="480" w:lineRule="exact"/>
              <w:ind w:firstLine="480"/>
              <w:rPr>
                <w:rFonts w:hint="eastAsia" w:ascii="仿宋_GB2312" w:hAnsi="仿宋_GB2312" w:eastAsia="仿宋_GB2312" w:cs="仿宋_GB2312"/>
                <w:color w:val="000000"/>
                <w:sz w:val="24"/>
                <w:highlight w:val="none"/>
              </w:rPr>
            </w:pPr>
          </w:p>
          <w:p>
            <w:pPr>
              <w:spacing w:line="480" w:lineRule="exact"/>
              <w:rPr>
                <w:rFonts w:hint="eastAsia" w:ascii="仿宋_GB2312" w:hAnsi="仿宋_GB2312" w:eastAsia="仿宋_GB2312" w:cs="仿宋_GB2312"/>
                <w:color w:val="000000"/>
                <w:sz w:val="24"/>
                <w:highlight w:val="none"/>
              </w:rPr>
            </w:pPr>
          </w:p>
          <w:p>
            <w:pPr>
              <w:spacing w:line="480" w:lineRule="exact"/>
              <w:ind w:firstLine="48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本单位已对申报的科研场地、设备、人员、成果等内容进行了审核，申报材料信息属实，如有虚假，由本单位承担全部责任。</w:t>
            </w:r>
          </w:p>
          <w:p>
            <w:pPr>
              <w:spacing w:line="480" w:lineRule="exact"/>
              <w:ind w:firstLine="480"/>
              <w:rPr>
                <w:rFonts w:hint="eastAsia" w:ascii="仿宋_GB2312" w:hAnsi="仿宋_GB2312" w:eastAsia="仿宋_GB2312" w:cs="仿宋_GB2312"/>
                <w:color w:val="000000"/>
                <w:sz w:val="24"/>
                <w:highlight w:val="none"/>
              </w:rPr>
            </w:pPr>
          </w:p>
          <w:p>
            <w:pPr>
              <w:spacing w:line="480" w:lineRule="exact"/>
              <w:ind w:firstLine="480"/>
              <w:rPr>
                <w:rFonts w:hint="eastAsia" w:ascii="仿宋_GB2312" w:hAnsi="仿宋_GB2312" w:eastAsia="仿宋_GB2312" w:cs="仿宋_GB2312"/>
                <w:color w:val="000000"/>
                <w:sz w:val="24"/>
                <w:highlight w:val="none"/>
              </w:rPr>
            </w:pPr>
          </w:p>
          <w:p>
            <w:pPr>
              <w:spacing w:line="480" w:lineRule="exact"/>
              <w:rPr>
                <w:rFonts w:hint="eastAsia" w:ascii="仿宋_GB2312" w:hAnsi="仿宋_GB2312" w:eastAsia="仿宋_GB2312" w:cs="仿宋_GB2312"/>
                <w:color w:val="000000"/>
                <w:sz w:val="24"/>
                <w:highlight w:val="none"/>
              </w:rPr>
            </w:pPr>
          </w:p>
          <w:p>
            <w:pPr>
              <w:spacing w:line="480" w:lineRule="exact"/>
              <w:ind w:firstLine="240" w:firstLineChars="1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依托单位法定代表人（签名）：                  单位（公章）       </w:t>
            </w:r>
          </w:p>
          <w:p>
            <w:pPr>
              <w:spacing w:line="480" w:lineRule="exact"/>
              <w:ind w:left="5940" w:leftChars="2700" w:firstLine="120" w:firstLineChars="50"/>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eastAsia="仿宋_GB2312"/>
                <w:color w:val="000000"/>
                <w:sz w:val="24"/>
                <w:highlight w:val="none"/>
              </w:rPr>
            </w:pPr>
            <w:r>
              <w:rPr>
                <w:rFonts w:hint="eastAsia" w:ascii="楷体_GB2312" w:hAnsi="楷体_GB2312" w:eastAsia="楷体_GB2312" w:cs="楷体_GB2312"/>
                <w:color w:val="000000"/>
                <w:sz w:val="24"/>
                <w:highlight w:val="none"/>
              </w:rPr>
              <w:t>区</w:t>
            </w:r>
            <w:r>
              <w:rPr>
                <w:rFonts w:hint="eastAsia" w:ascii="楷体_GB2312" w:hAnsi="楷体_GB2312" w:eastAsia="楷体_GB2312" w:cs="楷体_GB2312"/>
                <w:color w:val="000000"/>
                <w:sz w:val="24"/>
                <w:highlight w:val="none"/>
                <w:lang w:eastAsia="zh-CN"/>
              </w:rPr>
              <w:t>（</w:t>
            </w:r>
            <w:r>
              <w:rPr>
                <w:rFonts w:hint="eastAsia" w:ascii="楷体_GB2312" w:hAnsi="楷体_GB2312" w:eastAsia="楷体_GB2312" w:cs="楷体_GB2312"/>
                <w:color w:val="000000"/>
                <w:sz w:val="24"/>
                <w:highlight w:val="none"/>
              </w:rPr>
              <w:t>县</w:t>
            </w:r>
            <w:r>
              <w:rPr>
                <w:rFonts w:hint="eastAsia" w:ascii="楷体_GB2312" w:hAnsi="楷体_GB2312" w:eastAsia="楷体_GB2312" w:cs="楷体_GB2312"/>
                <w:color w:val="000000"/>
                <w:sz w:val="24"/>
                <w:highlight w:val="none"/>
                <w:lang w:eastAsia="zh-CN"/>
              </w:rPr>
              <w:t>、</w:t>
            </w:r>
            <w:r>
              <w:rPr>
                <w:rFonts w:hint="eastAsia" w:ascii="楷体_GB2312" w:hAnsi="楷体_GB2312" w:eastAsia="楷体_GB2312" w:cs="楷体_GB2312"/>
                <w:color w:val="000000"/>
                <w:sz w:val="24"/>
                <w:highlight w:val="none"/>
              </w:rPr>
              <w:t>市）科技局、功能区管委会科技管理部门意见：</w:t>
            </w:r>
          </w:p>
          <w:p>
            <w:pPr>
              <w:spacing w:line="480" w:lineRule="exact"/>
              <w:rPr>
                <w:rFonts w:ascii="仿宋_GB2312" w:hAnsi="仿宋_GB2312" w:eastAsia="仿宋_GB2312" w:cs="仿宋_GB2312"/>
                <w:color w:val="000000"/>
                <w:sz w:val="24"/>
                <w:highlight w:val="none"/>
              </w:rPr>
            </w:pPr>
          </w:p>
          <w:p>
            <w:pPr>
              <w:spacing w:line="480" w:lineRule="exact"/>
              <w:rPr>
                <w:rFonts w:ascii="仿宋_GB2312" w:hAnsi="仿宋_GB2312" w:eastAsia="仿宋_GB2312" w:cs="仿宋_GB2312"/>
                <w:color w:val="000000"/>
                <w:sz w:val="24"/>
                <w:highlight w:val="none"/>
              </w:rPr>
            </w:pPr>
          </w:p>
          <w:p>
            <w:pPr>
              <w:spacing w:line="480" w:lineRule="exact"/>
              <w:ind w:firstLine="240" w:firstLineChars="100"/>
              <w:jc w:val="center"/>
              <w:rPr>
                <w:rFonts w:hint="eastAsia" w:ascii="仿宋_GB2312" w:hAnsi="仿宋_GB2312" w:eastAsia="仿宋_GB2312" w:cs="仿宋_GB2312"/>
                <w:color w:val="000000"/>
                <w:sz w:val="24"/>
                <w:highlight w:val="none"/>
                <w:lang w:val="en-US" w:eastAsia="zh-CN"/>
              </w:rPr>
            </w:pPr>
          </w:p>
          <w:p>
            <w:pPr>
              <w:spacing w:line="480" w:lineRule="exact"/>
              <w:ind w:firstLine="240" w:firstLineChars="100"/>
              <w:jc w:val="center"/>
              <w:rPr>
                <w:rFonts w:hint="eastAsia" w:ascii="仿宋_GB2312" w:hAnsi="仿宋_GB2312" w:eastAsia="仿宋_GB2312" w:cs="仿宋_GB2312"/>
                <w:color w:val="000000"/>
                <w:sz w:val="24"/>
                <w:highlight w:val="none"/>
                <w:lang w:val="en-US" w:eastAsia="zh-CN"/>
              </w:rPr>
            </w:pPr>
          </w:p>
          <w:p>
            <w:pPr>
              <w:spacing w:line="480" w:lineRule="exact"/>
              <w:ind w:firstLine="240" w:firstLineChars="100"/>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 xml:space="preserve">                                    </w:t>
            </w:r>
            <w:r>
              <w:rPr>
                <w:rFonts w:hint="eastAsia" w:ascii="仿宋_GB2312" w:hAnsi="仿宋_GB2312" w:eastAsia="仿宋_GB2312" w:cs="仿宋_GB2312"/>
                <w:color w:val="000000"/>
                <w:sz w:val="24"/>
                <w:highlight w:val="none"/>
              </w:rPr>
              <w:t xml:space="preserve">单位（公章）       </w:t>
            </w:r>
          </w:p>
          <w:p>
            <w:pPr>
              <w:spacing w:line="480" w:lineRule="exact"/>
              <w:ind w:left="5940" w:leftChars="2700" w:firstLine="120" w:firstLineChars="50"/>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highlight w:val="none"/>
              </w:rPr>
              <w:t>年   月   日</w:t>
            </w:r>
          </w:p>
        </w:tc>
      </w:tr>
    </w:tbl>
    <w:p>
      <w:pPr>
        <w:rPr>
          <w:rFonts w:hint="eastAsia"/>
          <w:spacing w:val="-4"/>
          <w:highlight w:val="none"/>
          <w:lang w:eastAsia="zh-CN"/>
        </w:rPr>
      </w:pPr>
      <w:r>
        <w:rPr>
          <w:rFonts w:hint="eastAsia"/>
          <w:spacing w:val="-4"/>
          <w:highlight w:val="none"/>
          <w:lang w:eastAsia="zh-CN"/>
        </w:rPr>
        <w:br w:type="page"/>
      </w:r>
    </w:p>
    <w:p>
      <w:pPr>
        <w:pStyle w:val="4"/>
        <w:keepNext w:val="0"/>
        <w:keepLines w:val="0"/>
        <w:pageBreakBefore w:val="0"/>
        <w:widowControl w:val="0"/>
        <w:kinsoku/>
        <w:wordWrap/>
        <w:overflowPunct/>
        <w:topLinePunct w:val="0"/>
        <w:autoSpaceDE/>
        <w:autoSpaceDN/>
        <w:bidi w:val="0"/>
        <w:adjustRightInd/>
        <w:snapToGrid/>
        <w:spacing w:before="0" w:line="580" w:lineRule="exact"/>
        <w:ind w:right="117"/>
        <w:jc w:val="both"/>
        <w:textAlignment w:val="auto"/>
        <w:rPr>
          <w:rFonts w:hint="default" w:asciiTheme="minorAscii" w:hAnsiTheme="minorAscii"/>
          <w:spacing w:val="-4"/>
          <w:highlight w:val="none"/>
          <w:lang w:val="en-US" w:eastAsia="zh-CN"/>
        </w:rPr>
      </w:pPr>
      <w:r>
        <w:rPr>
          <w:rFonts w:hint="eastAsia" w:asciiTheme="minorAscii" w:hAnsiTheme="minorAscii"/>
          <w:spacing w:val="-4"/>
          <w:highlight w:val="none"/>
          <w:lang w:eastAsia="zh-CN"/>
        </w:rPr>
        <w:t>附件</w:t>
      </w:r>
      <w:r>
        <w:rPr>
          <w:rFonts w:hint="eastAsia" w:asciiTheme="minorAscii" w:hAnsiTheme="minorAscii"/>
          <w:spacing w:val="-4"/>
          <w:highlight w:val="none"/>
          <w:lang w:val="en-US" w:eastAsia="zh-CN"/>
        </w:rPr>
        <w:t>2</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864" w:firstLineChars="200"/>
        <w:jc w:val="center"/>
        <w:textAlignment w:val="auto"/>
        <w:rPr>
          <w:rFonts w:hint="eastAsia" w:ascii="方正黑体_GBK" w:hAnsi="方正黑体_GBK" w:eastAsia="方正黑体_GBK" w:cs="方正黑体_GBK"/>
          <w:spacing w:val="-4"/>
          <w:sz w:val="44"/>
          <w:szCs w:val="44"/>
          <w:highlight w:val="none"/>
          <w:lang w:eastAsia="zh-CN"/>
        </w:rPr>
      </w:pPr>
      <w:r>
        <w:rPr>
          <w:rFonts w:hint="eastAsia" w:ascii="方正黑体_GBK" w:hAnsi="方正黑体_GBK" w:eastAsia="方正黑体_GBK" w:cs="方正黑体_GBK"/>
          <w:spacing w:val="-4"/>
          <w:sz w:val="44"/>
          <w:szCs w:val="44"/>
          <w:highlight w:val="none"/>
          <w:lang w:eastAsia="zh-CN"/>
        </w:rPr>
        <w:t>宁波市重点实验室认定申请报告</w:t>
      </w:r>
    </w:p>
    <w:p>
      <w:pPr>
        <w:pStyle w:val="4"/>
        <w:keepNext w:val="0"/>
        <w:keepLines w:val="0"/>
        <w:pageBreakBefore w:val="0"/>
        <w:widowControl w:val="0"/>
        <w:kinsoku/>
        <w:wordWrap/>
        <w:overflowPunct/>
        <w:topLinePunct w:val="0"/>
        <w:autoSpaceDE/>
        <w:autoSpaceDN/>
        <w:bidi w:val="0"/>
        <w:adjustRightInd/>
        <w:snapToGrid/>
        <w:spacing w:before="0" w:line="580" w:lineRule="exact"/>
        <w:ind w:left="46" w:leftChars="21" w:right="117" w:firstLine="864" w:firstLineChars="200"/>
        <w:jc w:val="center"/>
        <w:textAlignment w:val="auto"/>
        <w:rPr>
          <w:rFonts w:hint="eastAsia" w:ascii="方正黑体_GBK" w:hAnsi="方正黑体_GBK" w:eastAsia="方正黑体_GBK" w:cs="方正黑体_GBK"/>
          <w:spacing w:val="-4"/>
          <w:sz w:val="44"/>
          <w:szCs w:val="44"/>
          <w:highlight w:val="none"/>
          <w:lang w:val="en-US" w:eastAsia="zh-CN"/>
        </w:rPr>
      </w:pPr>
    </w:p>
    <w:p>
      <w:pPr>
        <w:spacing w:line="460" w:lineRule="exact"/>
        <w:ind w:firstLine="629" w:firstLineChars="196"/>
        <w:rPr>
          <w:rFonts w:ascii="楷体_GB2312" w:hAnsi="仿宋" w:eastAsia="楷体_GB2312"/>
          <w:b/>
          <w:sz w:val="32"/>
          <w:szCs w:val="32"/>
          <w:highlight w:val="none"/>
        </w:rPr>
      </w:pPr>
      <w:r>
        <w:rPr>
          <w:rFonts w:hint="eastAsia" w:ascii="楷体_GB2312" w:hAnsi="仿宋" w:eastAsia="楷体_GB2312"/>
          <w:b/>
          <w:sz w:val="32"/>
          <w:szCs w:val="32"/>
          <w:highlight w:val="none"/>
        </w:rPr>
        <w:t>（一）建设意义</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国内、</w:t>
      </w:r>
      <w:r>
        <w:rPr>
          <w:rFonts w:hint="eastAsia" w:ascii="仿宋_GB2312" w:hAnsi="仿宋" w:eastAsia="仿宋_GB2312"/>
          <w:sz w:val="32"/>
          <w:szCs w:val="32"/>
          <w:highlight w:val="none"/>
          <w:lang w:eastAsia="zh-CN"/>
        </w:rPr>
        <w:t>省</w:t>
      </w:r>
      <w:r>
        <w:rPr>
          <w:rFonts w:hint="eastAsia" w:ascii="仿宋_GB2312" w:hAnsi="仿宋" w:eastAsia="仿宋_GB2312"/>
          <w:sz w:val="32"/>
          <w:szCs w:val="32"/>
          <w:highlight w:val="none"/>
        </w:rPr>
        <w:t>内该领域或学科或行业的最新进展和发展趋势</w:t>
      </w:r>
      <w:r>
        <w:rPr>
          <w:rFonts w:hint="eastAsia" w:ascii="仿宋_GB2312" w:hAnsi="仿宋" w:eastAsia="仿宋_GB2312"/>
          <w:sz w:val="32"/>
          <w:szCs w:val="32"/>
          <w:highlight w:val="none"/>
          <w:lang w:eastAsia="zh-CN"/>
        </w:rPr>
        <w:t>（重点总结该领域浙江省重点实验室布局及其建设情况）</w:t>
      </w:r>
      <w:r>
        <w:rPr>
          <w:rFonts w:hint="eastAsia" w:ascii="仿宋_GB2312" w:hAnsi="仿宋" w:eastAsia="仿宋_GB2312"/>
          <w:sz w:val="32"/>
          <w:szCs w:val="32"/>
          <w:highlight w:val="none"/>
        </w:rPr>
        <w:t>；建立</w:t>
      </w:r>
      <w:r>
        <w:rPr>
          <w:rFonts w:hint="eastAsia" w:ascii="仿宋_GB2312" w:hAnsi="仿宋" w:eastAsia="仿宋_GB2312"/>
          <w:sz w:val="32"/>
          <w:szCs w:val="32"/>
          <w:highlight w:val="none"/>
          <w:lang w:eastAsia="zh-CN"/>
        </w:rPr>
        <w:t>市重点实验室</w:t>
      </w:r>
      <w:r>
        <w:rPr>
          <w:rFonts w:hint="eastAsia" w:ascii="仿宋_GB2312" w:hAnsi="仿宋" w:eastAsia="仿宋_GB2312"/>
          <w:sz w:val="32"/>
          <w:szCs w:val="32"/>
          <w:highlight w:val="none"/>
        </w:rPr>
        <w:t>的必要性</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组建</w:t>
      </w:r>
      <w:r>
        <w:rPr>
          <w:rFonts w:hint="eastAsia" w:ascii="仿宋_GB2312" w:hAnsi="仿宋" w:eastAsia="仿宋_GB2312"/>
          <w:sz w:val="32"/>
          <w:szCs w:val="32"/>
          <w:highlight w:val="none"/>
          <w:lang w:eastAsia="zh-CN"/>
        </w:rPr>
        <w:t>市重点实验室</w:t>
      </w:r>
      <w:r>
        <w:rPr>
          <w:rFonts w:hint="eastAsia" w:ascii="仿宋_GB2312" w:hAnsi="仿宋" w:eastAsia="仿宋_GB2312"/>
          <w:sz w:val="32"/>
          <w:szCs w:val="32"/>
          <w:highlight w:val="none"/>
        </w:rPr>
        <w:t>对</w:t>
      </w:r>
      <w:r>
        <w:rPr>
          <w:rFonts w:hint="eastAsia" w:ascii="仿宋_GB2312" w:hAnsi="仿宋" w:eastAsia="仿宋_GB2312"/>
          <w:sz w:val="32"/>
          <w:szCs w:val="32"/>
          <w:highlight w:val="none"/>
          <w:lang w:eastAsia="zh-CN"/>
        </w:rPr>
        <w:t>宁波市</w:t>
      </w:r>
      <w:r>
        <w:rPr>
          <w:rFonts w:hint="eastAsia" w:ascii="仿宋_GB2312" w:hAnsi="仿宋" w:eastAsia="仿宋_GB2312"/>
          <w:sz w:val="32"/>
          <w:szCs w:val="32"/>
          <w:highlight w:val="none"/>
        </w:rPr>
        <w:t>学科或行业的引领作用以及贡献等情况。</w:t>
      </w:r>
    </w:p>
    <w:p>
      <w:pPr>
        <w:spacing w:line="560" w:lineRule="exact"/>
        <w:ind w:firstLine="629" w:firstLineChars="196"/>
        <w:rPr>
          <w:rFonts w:ascii="楷体_GB2312" w:hAnsi="仿宋" w:eastAsia="楷体_GB2312"/>
          <w:b/>
          <w:sz w:val="32"/>
          <w:szCs w:val="32"/>
          <w:highlight w:val="none"/>
        </w:rPr>
      </w:pPr>
      <w:r>
        <w:rPr>
          <w:rFonts w:hint="eastAsia" w:ascii="楷体_GB2312" w:hAnsi="仿宋" w:eastAsia="楷体_GB2312"/>
          <w:b/>
          <w:sz w:val="32"/>
          <w:szCs w:val="32"/>
          <w:highlight w:val="none"/>
        </w:rPr>
        <w:t>（二）</w:t>
      </w:r>
      <w:r>
        <w:rPr>
          <w:rFonts w:hint="eastAsia" w:ascii="楷体_GB2312" w:hAnsi="仿宋" w:eastAsia="楷体_GB2312"/>
          <w:b/>
          <w:sz w:val="32"/>
          <w:szCs w:val="32"/>
          <w:highlight w:val="none"/>
          <w:lang w:eastAsia="zh-CN"/>
        </w:rPr>
        <w:t>实验室</w:t>
      </w:r>
      <w:r>
        <w:rPr>
          <w:rFonts w:hint="eastAsia" w:ascii="楷体_GB2312" w:hAnsi="仿宋" w:eastAsia="楷体_GB2312"/>
          <w:b/>
          <w:sz w:val="32"/>
          <w:szCs w:val="32"/>
          <w:highlight w:val="none"/>
        </w:rPr>
        <w:t>现状和工作基础</w:t>
      </w:r>
    </w:p>
    <w:p>
      <w:pPr>
        <w:spacing w:line="560" w:lineRule="exact"/>
        <w:ind w:firstLine="640" w:firstLineChars="200"/>
        <w:jc w:val="both"/>
        <w:rPr>
          <w:rFonts w:hint="eastAsia" w:ascii="仿宋_GB2312" w:hAnsi="仿宋" w:eastAsia="仿宋_GB2312"/>
          <w:sz w:val="32"/>
          <w:szCs w:val="32"/>
          <w:highlight w:val="none"/>
          <w:lang w:eastAsia="zh-CN"/>
        </w:rPr>
      </w:pPr>
      <w:r>
        <w:rPr>
          <w:rFonts w:ascii="仿宋_GB2312" w:hAnsi="仿宋" w:eastAsia="仿宋_GB2312"/>
          <w:sz w:val="32"/>
          <w:szCs w:val="32"/>
          <w:highlight w:val="none"/>
        </w:rPr>
        <w:t>1.依托单位概况，在领域或学科中的影响和地位</w:t>
      </w:r>
      <w:r>
        <w:rPr>
          <w:rFonts w:hint="eastAsia" w:ascii="仿宋_GB2312" w:hAnsi="仿宋" w:eastAsia="仿宋_GB2312"/>
          <w:sz w:val="32"/>
          <w:szCs w:val="32"/>
          <w:highlight w:val="none"/>
          <w:lang w:eastAsia="zh-CN"/>
        </w:rPr>
        <w:t>等。</w:t>
      </w:r>
    </w:p>
    <w:p>
      <w:pPr>
        <w:spacing w:line="560" w:lineRule="exact"/>
        <w:ind w:firstLine="640" w:firstLineChars="200"/>
        <w:jc w:val="both"/>
        <w:rPr>
          <w:rFonts w:hint="eastAsia" w:ascii="仿宋_GB2312" w:hAnsi="仿宋" w:eastAsia="仿宋_GB2312"/>
          <w:sz w:val="32"/>
          <w:szCs w:val="32"/>
          <w:highlight w:val="none"/>
          <w:lang w:eastAsia="zh-CN"/>
        </w:rPr>
      </w:pPr>
      <w:r>
        <w:rPr>
          <w:rFonts w:ascii="仿宋_GB2312" w:hAnsi="仿宋" w:eastAsia="仿宋_GB2312"/>
          <w:sz w:val="32"/>
          <w:szCs w:val="32"/>
          <w:highlight w:val="none"/>
        </w:rPr>
        <w:t>2.与研究方向相关的科研项目承担情况、科研成果获奖情况、专利/软件著作权情况、发表论文/著作情况、科研能力/科研进展、与国内外研究机构的交流与合作、协同创新等。</w:t>
      </w:r>
    </w:p>
    <w:p>
      <w:pPr>
        <w:spacing w:line="560" w:lineRule="exact"/>
        <w:ind w:firstLine="640" w:firstLineChars="200"/>
        <w:jc w:val="both"/>
        <w:rPr>
          <w:rFonts w:ascii="仿宋_GB2312" w:hAnsi="仿宋" w:eastAsia="仿宋_GB2312"/>
          <w:sz w:val="32"/>
          <w:szCs w:val="32"/>
          <w:highlight w:val="none"/>
        </w:rPr>
      </w:pPr>
      <w:r>
        <w:rPr>
          <w:rFonts w:ascii="仿宋_GB2312" w:hAnsi="仿宋" w:eastAsia="仿宋_GB2312"/>
          <w:sz w:val="32"/>
          <w:szCs w:val="32"/>
          <w:highlight w:val="none"/>
        </w:rPr>
        <w:t>3.</w:t>
      </w:r>
      <w:r>
        <w:rPr>
          <w:rFonts w:hint="eastAsia" w:ascii="仿宋_GB2312" w:hAnsi="仿宋" w:eastAsia="仿宋_GB2312"/>
          <w:sz w:val="32"/>
          <w:szCs w:val="32"/>
          <w:highlight w:val="none"/>
          <w:lang w:eastAsia="zh-CN"/>
        </w:rPr>
        <w:t>详细论述实验室</w:t>
      </w:r>
      <w:r>
        <w:rPr>
          <w:rFonts w:ascii="仿宋_GB2312" w:hAnsi="仿宋" w:eastAsia="仿宋_GB2312"/>
          <w:sz w:val="32"/>
          <w:szCs w:val="32"/>
          <w:highlight w:val="none"/>
        </w:rPr>
        <w:t>相对集中的科研用房（场地）、配套设施、仪器设备等。</w:t>
      </w:r>
    </w:p>
    <w:p>
      <w:pPr>
        <w:spacing w:line="560" w:lineRule="exact"/>
        <w:ind w:firstLine="629" w:firstLineChars="196"/>
        <w:rPr>
          <w:rFonts w:ascii="方正楷体简体" w:hAnsi="仿宋" w:eastAsia="方正楷体简体"/>
          <w:b/>
          <w:sz w:val="32"/>
          <w:szCs w:val="32"/>
          <w:highlight w:val="none"/>
        </w:rPr>
      </w:pPr>
      <w:r>
        <w:rPr>
          <w:rFonts w:hint="eastAsia" w:ascii="楷体_GB2312" w:hAnsi="仿宋" w:eastAsia="楷体_GB2312"/>
          <w:b/>
          <w:sz w:val="32"/>
          <w:szCs w:val="32"/>
          <w:highlight w:val="none"/>
        </w:rPr>
        <w:t>（三）研究方向和主要研究内容</w:t>
      </w:r>
    </w:p>
    <w:p>
      <w:pPr>
        <w:spacing w:line="560" w:lineRule="exact"/>
        <w:ind w:firstLine="627" w:firstLineChars="196"/>
        <w:jc w:val="both"/>
        <w:rPr>
          <w:rFonts w:ascii="仿宋_GB2312" w:hAnsi="仿宋" w:eastAsia="仿宋_GB2312"/>
          <w:sz w:val="32"/>
          <w:szCs w:val="32"/>
          <w:highlight w:val="none"/>
        </w:rPr>
      </w:pPr>
      <w:r>
        <w:rPr>
          <w:rFonts w:hint="eastAsia" w:ascii="仿宋_GB2312" w:hAnsi="仿宋" w:eastAsia="仿宋_GB2312"/>
          <w:sz w:val="32"/>
          <w:szCs w:val="32"/>
          <w:highlight w:val="none"/>
        </w:rPr>
        <w:t>凝练提出主要研究方向和研究内容；各研究方向已有研究基础、标志性成果、方向带头人及人才队伍支撑情况，提出下一步建设打算。</w:t>
      </w:r>
    </w:p>
    <w:p>
      <w:pPr>
        <w:spacing w:line="560" w:lineRule="exact"/>
        <w:ind w:firstLine="629" w:firstLineChars="196"/>
        <w:rPr>
          <w:rFonts w:ascii="方正楷体简体" w:hAnsi="仿宋" w:eastAsia="方正楷体简体"/>
          <w:b/>
          <w:sz w:val="32"/>
          <w:szCs w:val="32"/>
          <w:highlight w:val="none"/>
        </w:rPr>
      </w:pPr>
      <w:r>
        <w:rPr>
          <w:rFonts w:hint="eastAsia" w:ascii="楷体_GB2312" w:hAnsi="仿宋" w:eastAsia="楷体_GB2312"/>
          <w:b/>
          <w:sz w:val="32"/>
          <w:szCs w:val="32"/>
          <w:highlight w:val="none"/>
        </w:rPr>
        <w:t>（四）组织架构及制度建设</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实验室</w:t>
      </w:r>
      <w:r>
        <w:rPr>
          <w:rFonts w:hint="eastAsia" w:ascii="仿宋_GB2312" w:hAnsi="仿宋" w:eastAsia="仿宋_GB2312"/>
          <w:sz w:val="32"/>
          <w:szCs w:val="32"/>
          <w:highlight w:val="none"/>
        </w:rPr>
        <w:t>的组织架构；</w:t>
      </w:r>
      <w:r>
        <w:rPr>
          <w:rFonts w:hint="eastAsia" w:ascii="仿宋_GB2312" w:hAnsi="仿宋" w:eastAsia="仿宋_GB2312"/>
          <w:sz w:val="32"/>
          <w:szCs w:val="32"/>
          <w:highlight w:val="none"/>
          <w:lang w:eastAsia="zh-CN"/>
        </w:rPr>
        <w:t>实验室</w:t>
      </w:r>
      <w:r>
        <w:rPr>
          <w:rFonts w:hint="eastAsia" w:ascii="仿宋_GB2312" w:hAnsi="仿宋" w:eastAsia="仿宋_GB2312"/>
          <w:sz w:val="32"/>
          <w:szCs w:val="32"/>
          <w:highlight w:val="none"/>
        </w:rPr>
        <w:t>主任简介；学术委员会主任和成员；</w:t>
      </w:r>
      <w:r>
        <w:rPr>
          <w:rFonts w:hint="eastAsia" w:ascii="仿宋_GB2312" w:hAnsi="仿宋" w:eastAsia="仿宋_GB2312"/>
          <w:sz w:val="32"/>
          <w:szCs w:val="32"/>
          <w:highlight w:val="none"/>
          <w:lang w:eastAsia="zh-CN"/>
        </w:rPr>
        <w:t>实验室</w:t>
      </w:r>
      <w:r>
        <w:rPr>
          <w:rFonts w:hint="eastAsia" w:ascii="仿宋_GB2312" w:hAnsi="仿宋" w:eastAsia="仿宋_GB2312"/>
          <w:sz w:val="32"/>
          <w:szCs w:val="32"/>
          <w:highlight w:val="none"/>
        </w:rPr>
        <w:t>运行机制、人才引进与培养、安全管理等相关规章制度建设。</w:t>
      </w:r>
    </w:p>
    <w:p>
      <w:pPr>
        <w:spacing w:line="560" w:lineRule="exact"/>
        <w:ind w:firstLine="629" w:firstLineChars="196"/>
        <w:rPr>
          <w:rFonts w:ascii="楷体_GB2312" w:hAnsi="仿宋" w:eastAsia="楷体_GB2312"/>
          <w:b/>
          <w:sz w:val="32"/>
          <w:szCs w:val="32"/>
          <w:highlight w:val="none"/>
        </w:rPr>
      </w:pPr>
      <w:r>
        <w:rPr>
          <w:rFonts w:hint="eastAsia" w:ascii="楷体_GB2312" w:hAnsi="仿宋" w:eastAsia="楷体_GB2312"/>
          <w:b/>
          <w:sz w:val="32"/>
          <w:szCs w:val="32"/>
          <w:highlight w:val="none"/>
        </w:rPr>
        <w:t>（五）合作交流和仪器设备对外开放共享情况</w:t>
      </w:r>
    </w:p>
    <w:p>
      <w:pPr>
        <w:spacing w:line="560" w:lineRule="exact"/>
        <w:ind w:firstLine="629" w:firstLineChars="196"/>
        <w:rPr>
          <w:rFonts w:ascii="楷体_GB2312" w:hAnsi="仿宋" w:eastAsia="楷体_GB2312"/>
          <w:b/>
          <w:sz w:val="32"/>
          <w:szCs w:val="32"/>
          <w:highlight w:val="none"/>
        </w:rPr>
      </w:pPr>
      <w:r>
        <w:rPr>
          <w:rFonts w:hint="eastAsia" w:ascii="楷体_GB2312" w:hAnsi="仿宋" w:eastAsia="楷体_GB2312"/>
          <w:b/>
          <w:sz w:val="32"/>
          <w:szCs w:val="32"/>
          <w:highlight w:val="none"/>
        </w:rPr>
        <w:t>（六）</w:t>
      </w:r>
      <w:r>
        <w:rPr>
          <w:rFonts w:hint="eastAsia" w:ascii="楷体_GB2312" w:hAnsi="仿宋" w:eastAsia="楷体_GB2312"/>
          <w:b/>
          <w:sz w:val="32"/>
          <w:szCs w:val="32"/>
          <w:highlight w:val="none"/>
          <w:lang w:eastAsia="zh-CN"/>
        </w:rPr>
        <w:t>建设</w:t>
      </w:r>
      <w:r>
        <w:rPr>
          <w:rFonts w:hint="eastAsia" w:ascii="楷体_GB2312" w:hAnsi="仿宋" w:eastAsia="楷体_GB2312"/>
          <w:b/>
          <w:sz w:val="32"/>
          <w:szCs w:val="32"/>
          <w:highlight w:val="none"/>
        </w:rPr>
        <w:t>期规划</w:t>
      </w:r>
    </w:p>
    <w:p>
      <w:pPr>
        <w:spacing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建设</w:t>
      </w:r>
      <w:r>
        <w:rPr>
          <w:rFonts w:hint="eastAsia" w:ascii="仿宋_GB2312" w:hAnsi="仿宋" w:eastAsia="仿宋_GB2312"/>
          <w:sz w:val="32"/>
          <w:szCs w:val="32"/>
          <w:highlight w:val="none"/>
        </w:rPr>
        <w:t>期的</w:t>
      </w:r>
      <w:r>
        <w:rPr>
          <w:rFonts w:hint="eastAsia" w:ascii="仿宋_GB2312" w:hAnsi="仿宋" w:eastAsia="仿宋_GB2312"/>
          <w:sz w:val="32"/>
          <w:szCs w:val="32"/>
          <w:highlight w:val="none"/>
          <w:lang w:eastAsia="zh-CN"/>
        </w:rPr>
        <w:t>建设</w:t>
      </w:r>
      <w:r>
        <w:rPr>
          <w:rFonts w:hint="eastAsia" w:ascii="仿宋_GB2312" w:hAnsi="仿宋" w:eastAsia="仿宋_GB2312"/>
          <w:sz w:val="32"/>
          <w:szCs w:val="32"/>
          <w:highlight w:val="none"/>
        </w:rPr>
        <w:t>目标，包括</w:t>
      </w:r>
      <w:r>
        <w:rPr>
          <w:rFonts w:ascii="仿宋_GB2312" w:hAnsi="仿宋" w:eastAsia="仿宋_GB2312"/>
          <w:sz w:val="32"/>
          <w:szCs w:val="32"/>
          <w:highlight w:val="none"/>
        </w:rPr>
        <w:t>:场地设施、仪器设备、人才队伍、承担科研任务、开放合作、成果产出、成果转化等</w:t>
      </w:r>
      <w:r>
        <w:rPr>
          <w:rFonts w:hint="eastAsia" w:ascii="仿宋_GB2312" w:hAnsi="仿宋" w:eastAsia="仿宋_GB2312"/>
          <w:sz w:val="32"/>
          <w:szCs w:val="32"/>
          <w:highlight w:val="none"/>
          <w:lang w:eastAsia="zh-CN"/>
        </w:rPr>
        <w:t>。</w:t>
      </w:r>
    </w:p>
    <w:p>
      <w:pPr>
        <w:pStyle w:val="2"/>
        <w:rPr>
          <w:highlight w:val="none"/>
        </w:rPr>
      </w:pPr>
    </w:p>
    <w:p>
      <w:pPr>
        <w:numPr>
          <w:ilvl w:val="0"/>
          <w:numId w:val="0"/>
        </w:numPr>
        <w:spacing w:line="580" w:lineRule="exact"/>
        <w:ind w:leftChars="0"/>
        <w:jc w:val="both"/>
        <w:rPr>
          <w:rFonts w:ascii="黑体" w:hAnsi="黑体" w:eastAsia="黑体"/>
          <w:sz w:val="32"/>
          <w:szCs w:val="32"/>
          <w:highlight w:val="none"/>
        </w:rPr>
      </w:pPr>
      <w:r>
        <w:rPr>
          <w:rFonts w:hint="eastAsia" w:ascii="黑体" w:hAnsi="黑体" w:eastAsia="黑体"/>
          <w:sz w:val="32"/>
          <w:szCs w:val="32"/>
          <w:highlight w:val="none"/>
        </w:rPr>
        <w:t>附件</w:t>
      </w:r>
    </w:p>
    <w:p>
      <w:pPr>
        <w:spacing w:line="560" w:lineRule="exact"/>
        <w:jc w:val="both"/>
        <w:rPr>
          <w:rFonts w:eastAsia="仿宋_GB2312"/>
          <w:sz w:val="32"/>
          <w:szCs w:val="32"/>
          <w:highlight w:val="none"/>
        </w:rPr>
      </w:pPr>
      <w:r>
        <w:rPr>
          <w:rFonts w:hint="eastAsia" w:eastAsia="仿宋_GB2312"/>
          <w:sz w:val="32"/>
          <w:szCs w:val="32"/>
          <w:highlight w:val="none"/>
        </w:rPr>
        <w:t>（一）现有</w:t>
      </w:r>
      <w:r>
        <w:rPr>
          <w:rFonts w:hint="eastAsia" w:eastAsia="仿宋_GB2312"/>
          <w:sz w:val="32"/>
          <w:szCs w:val="32"/>
          <w:highlight w:val="none"/>
          <w:lang w:eastAsia="zh-CN"/>
        </w:rPr>
        <w:t>实验室全职</w:t>
      </w:r>
      <w:r>
        <w:rPr>
          <w:rFonts w:hint="eastAsia" w:eastAsia="仿宋_GB2312"/>
          <w:sz w:val="32"/>
          <w:szCs w:val="32"/>
          <w:highlight w:val="none"/>
        </w:rPr>
        <w:t>科研人员名单</w:t>
      </w:r>
    </w:p>
    <w:p>
      <w:pPr>
        <w:spacing w:line="560" w:lineRule="exact"/>
        <w:ind w:left="960" w:hanging="960" w:hangingChars="300"/>
        <w:jc w:val="both"/>
        <w:rPr>
          <w:rFonts w:eastAsia="仿宋_GB2312"/>
          <w:sz w:val="32"/>
          <w:szCs w:val="32"/>
          <w:highlight w:val="none"/>
        </w:rPr>
      </w:pPr>
      <w:r>
        <w:rPr>
          <w:rFonts w:hint="eastAsia" w:eastAsia="仿宋_GB2312"/>
          <w:sz w:val="32"/>
          <w:szCs w:val="32"/>
          <w:highlight w:val="none"/>
        </w:rPr>
        <w:t>（二）现有仪器及设备一览表（入网大型科研仪器设备开放共享平台及安装物联网传感器设备情况）</w:t>
      </w:r>
    </w:p>
    <w:p>
      <w:pPr>
        <w:spacing w:line="560" w:lineRule="exact"/>
        <w:ind w:left="960" w:hanging="960" w:hangingChars="300"/>
        <w:jc w:val="both"/>
        <w:rPr>
          <w:rFonts w:eastAsia="仿宋_GB2312"/>
          <w:sz w:val="32"/>
          <w:szCs w:val="32"/>
          <w:highlight w:val="none"/>
        </w:rPr>
      </w:pPr>
      <w:r>
        <w:rPr>
          <w:rFonts w:hint="eastAsia" w:eastAsia="仿宋_GB2312"/>
          <w:sz w:val="32"/>
          <w:szCs w:val="32"/>
          <w:highlight w:val="none"/>
        </w:rPr>
        <w:t>（三）承担纵向课题一览表（近</w:t>
      </w:r>
      <w:r>
        <w:rPr>
          <w:rFonts w:eastAsia="仿宋_GB2312"/>
          <w:sz w:val="32"/>
          <w:szCs w:val="32"/>
          <w:highlight w:val="none"/>
        </w:rPr>
        <w:t>3</w:t>
      </w:r>
      <w:r>
        <w:rPr>
          <w:rFonts w:hint="eastAsia" w:eastAsia="仿宋_GB2312"/>
          <w:sz w:val="32"/>
          <w:szCs w:val="32"/>
          <w:highlight w:val="none"/>
        </w:rPr>
        <w:t>年</w:t>
      </w:r>
      <w:r>
        <w:rPr>
          <w:rFonts w:hint="eastAsia" w:eastAsia="仿宋_GB2312"/>
          <w:sz w:val="32"/>
          <w:szCs w:val="32"/>
          <w:highlight w:val="none"/>
          <w:lang w:eastAsia="zh-CN"/>
        </w:rPr>
        <w:t>实验室全职</w:t>
      </w:r>
      <w:r>
        <w:rPr>
          <w:rFonts w:hint="eastAsia" w:eastAsia="仿宋_GB2312"/>
          <w:sz w:val="32"/>
          <w:szCs w:val="32"/>
          <w:highlight w:val="none"/>
        </w:rPr>
        <w:t>科研人员作为项目负责人承担的省部级及以上纵向课题）</w:t>
      </w:r>
    </w:p>
    <w:p>
      <w:pPr>
        <w:spacing w:line="560" w:lineRule="exact"/>
        <w:ind w:left="960" w:hanging="960" w:hangingChars="300"/>
        <w:jc w:val="both"/>
        <w:rPr>
          <w:rFonts w:eastAsia="仿宋_GB2312"/>
          <w:sz w:val="32"/>
          <w:szCs w:val="32"/>
          <w:highlight w:val="none"/>
        </w:rPr>
      </w:pPr>
      <w:r>
        <w:rPr>
          <w:rFonts w:hint="eastAsia" w:eastAsia="仿宋_GB2312"/>
          <w:sz w:val="32"/>
          <w:szCs w:val="32"/>
          <w:highlight w:val="none"/>
        </w:rPr>
        <w:t>（四）承担横向课题一览表（近</w:t>
      </w:r>
      <w:r>
        <w:rPr>
          <w:rFonts w:eastAsia="仿宋_GB2312"/>
          <w:sz w:val="32"/>
          <w:szCs w:val="32"/>
          <w:highlight w:val="none"/>
        </w:rPr>
        <w:t>3</w:t>
      </w:r>
      <w:r>
        <w:rPr>
          <w:rFonts w:hint="eastAsia" w:eastAsia="仿宋_GB2312"/>
          <w:sz w:val="32"/>
          <w:szCs w:val="32"/>
          <w:highlight w:val="none"/>
        </w:rPr>
        <w:t>年实验</w:t>
      </w:r>
      <w:r>
        <w:rPr>
          <w:rFonts w:hint="eastAsia" w:eastAsia="仿宋_GB2312"/>
          <w:sz w:val="32"/>
          <w:szCs w:val="32"/>
          <w:highlight w:val="none"/>
          <w:lang w:eastAsia="zh-CN"/>
        </w:rPr>
        <w:t>室全职</w:t>
      </w:r>
      <w:r>
        <w:rPr>
          <w:rFonts w:hint="eastAsia" w:eastAsia="仿宋_GB2312"/>
          <w:sz w:val="32"/>
          <w:szCs w:val="32"/>
          <w:highlight w:val="none"/>
        </w:rPr>
        <w:t>科研人员承担的</w:t>
      </w:r>
      <w:r>
        <w:rPr>
          <w:rFonts w:eastAsia="仿宋_GB2312"/>
          <w:sz w:val="32"/>
          <w:szCs w:val="32"/>
          <w:highlight w:val="none"/>
        </w:rPr>
        <w:t>10</w:t>
      </w:r>
      <w:r>
        <w:rPr>
          <w:rFonts w:hint="eastAsia" w:eastAsia="仿宋_GB2312"/>
          <w:sz w:val="32"/>
          <w:szCs w:val="32"/>
          <w:highlight w:val="none"/>
        </w:rPr>
        <w:t>万元以上横向课题）</w:t>
      </w:r>
    </w:p>
    <w:p>
      <w:pPr>
        <w:spacing w:line="560" w:lineRule="exact"/>
        <w:jc w:val="both"/>
        <w:rPr>
          <w:rFonts w:eastAsia="仿宋_GB2312"/>
          <w:sz w:val="32"/>
          <w:szCs w:val="32"/>
          <w:highlight w:val="none"/>
        </w:rPr>
      </w:pPr>
      <w:r>
        <w:rPr>
          <w:rFonts w:hint="eastAsia" w:eastAsia="仿宋_GB2312"/>
          <w:sz w:val="32"/>
          <w:szCs w:val="32"/>
          <w:highlight w:val="none"/>
        </w:rPr>
        <w:t>（五）获奖情况一览表（近</w:t>
      </w:r>
      <w:r>
        <w:rPr>
          <w:rFonts w:eastAsia="仿宋_GB2312"/>
          <w:sz w:val="32"/>
          <w:szCs w:val="32"/>
          <w:highlight w:val="none"/>
        </w:rPr>
        <w:t>3</w:t>
      </w:r>
      <w:r>
        <w:rPr>
          <w:rFonts w:hint="eastAsia" w:eastAsia="仿宋_GB2312"/>
          <w:sz w:val="32"/>
          <w:szCs w:val="32"/>
          <w:highlight w:val="none"/>
        </w:rPr>
        <w:t>年</w:t>
      </w:r>
      <w:r>
        <w:rPr>
          <w:rFonts w:hint="eastAsia" w:eastAsia="仿宋_GB2312"/>
          <w:sz w:val="32"/>
          <w:szCs w:val="32"/>
          <w:highlight w:val="none"/>
          <w:lang w:eastAsia="zh-CN"/>
        </w:rPr>
        <w:t>市</w:t>
      </w:r>
      <w:r>
        <w:rPr>
          <w:rFonts w:hint="eastAsia" w:eastAsia="仿宋_GB2312"/>
          <w:sz w:val="32"/>
          <w:szCs w:val="32"/>
          <w:highlight w:val="none"/>
        </w:rPr>
        <w:t>级</w:t>
      </w:r>
      <w:r>
        <w:rPr>
          <w:rFonts w:hint="eastAsia" w:eastAsia="仿宋_GB2312"/>
          <w:sz w:val="32"/>
          <w:szCs w:val="32"/>
          <w:highlight w:val="none"/>
          <w:lang w:eastAsia="zh-CN"/>
        </w:rPr>
        <w:t>及</w:t>
      </w:r>
      <w:r>
        <w:rPr>
          <w:rFonts w:hint="eastAsia" w:eastAsia="仿宋_GB2312"/>
          <w:sz w:val="32"/>
          <w:szCs w:val="32"/>
          <w:highlight w:val="none"/>
        </w:rPr>
        <w:t>以上）</w:t>
      </w:r>
    </w:p>
    <w:p>
      <w:pPr>
        <w:spacing w:line="560" w:lineRule="exact"/>
        <w:jc w:val="both"/>
        <w:rPr>
          <w:rFonts w:eastAsia="仿宋_GB2312"/>
          <w:sz w:val="32"/>
          <w:szCs w:val="32"/>
          <w:highlight w:val="none"/>
        </w:rPr>
      </w:pPr>
      <w:r>
        <w:rPr>
          <w:rFonts w:hint="eastAsia" w:eastAsia="仿宋_GB2312"/>
          <w:sz w:val="32"/>
          <w:szCs w:val="32"/>
          <w:highlight w:val="none"/>
        </w:rPr>
        <w:t>（六）近</w:t>
      </w:r>
      <w:r>
        <w:rPr>
          <w:rFonts w:eastAsia="仿宋_GB2312"/>
          <w:sz w:val="32"/>
          <w:szCs w:val="32"/>
          <w:highlight w:val="none"/>
        </w:rPr>
        <w:t>3</w:t>
      </w:r>
      <w:r>
        <w:rPr>
          <w:rFonts w:hint="eastAsia" w:eastAsia="仿宋_GB2312"/>
          <w:sz w:val="32"/>
          <w:szCs w:val="32"/>
          <w:highlight w:val="none"/>
        </w:rPr>
        <w:t>年取得标志性成果情况</w:t>
      </w:r>
    </w:p>
    <w:p>
      <w:pPr>
        <w:spacing w:line="560" w:lineRule="exact"/>
        <w:jc w:val="both"/>
        <w:rPr>
          <w:rFonts w:eastAsia="仿宋_GB2312"/>
          <w:sz w:val="32"/>
          <w:szCs w:val="32"/>
          <w:highlight w:val="none"/>
        </w:rPr>
      </w:pPr>
      <w:r>
        <w:rPr>
          <w:rFonts w:hint="eastAsia" w:eastAsia="仿宋_GB2312"/>
          <w:sz w:val="32"/>
          <w:szCs w:val="32"/>
          <w:highlight w:val="none"/>
        </w:rPr>
        <w:t>（七）近</w:t>
      </w:r>
      <w:r>
        <w:rPr>
          <w:rFonts w:eastAsia="仿宋_GB2312"/>
          <w:sz w:val="32"/>
          <w:szCs w:val="32"/>
          <w:highlight w:val="none"/>
        </w:rPr>
        <w:t>3</w:t>
      </w:r>
      <w:r>
        <w:rPr>
          <w:rFonts w:hint="eastAsia" w:eastAsia="仿宋_GB2312"/>
          <w:sz w:val="32"/>
          <w:szCs w:val="32"/>
          <w:highlight w:val="none"/>
        </w:rPr>
        <w:t>年授权发明专利及转化情况</w:t>
      </w:r>
    </w:p>
    <w:p>
      <w:pPr>
        <w:spacing w:line="560" w:lineRule="exact"/>
        <w:jc w:val="both"/>
        <w:rPr>
          <w:rFonts w:eastAsia="仿宋_GB2312"/>
          <w:sz w:val="32"/>
          <w:szCs w:val="32"/>
          <w:highlight w:val="none"/>
        </w:rPr>
      </w:pPr>
      <w:r>
        <w:rPr>
          <w:rFonts w:hint="eastAsia" w:eastAsia="仿宋_GB2312"/>
          <w:sz w:val="32"/>
          <w:szCs w:val="32"/>
          <w:highlight w:val="none"/>
        </w:rPr>
        <w:t>（八）经费预算表</w:t>
      </w:r>
    </w:p>
    <w:p>
      <w:pPr>
        <w:spacing w:line="560" w:lineRule="exact"/>
        <w:jc w:val="both"/>
        <w:rPr>
          <w:rFonts w:eastAsia="仿宋_GB2312"/>
          <w:sz w:val="32"/>
          <w:szCs w:val="32"/>
          <w:highlight w:val="none"/>
        </w:rPr>
      </w:pPr>
      <w:r>
        <w:rPr>
          <w:rFonts w:hint="eastAsia" w:eastAsia="仿宋_GB2312"/>
          <w:sz w:val="32"/>
          <w:szCs w:val="32"/>
          <w:highlight w:val="none"/>
        </w:rPr>
        <w:t>（九）拟新增仪器设备清单</w:t>
      </w:r>
    </w:p>
    <w:p>
      <w:pPr>
        <w:spacing w:before="156" w:beforeLines="50" w:after="156" w:afterLines="50" w:line="480" w:lineRule="exact"/>
        <w:jc w:val="both"/>
        <w:rPr>
          <w:rFonts w:eastAsia="仿宋_GB2312"/>
          <w:sz w:val="32"/>
          <w:szCs w:val="32"/>
          <w:highlight w:val="none"/>
        </w:rPr>
      </w:pPr>
      <w:r>
        <w:rPr>
          <w:rFonts w:hint="eastAsia" w:eastAsia="仿宋_GB2312"/>
          <w:sz w:val="32"/>
          <w:szCs w:val="32"/>
          <w:highlight w:val="none"/>
        </w:rPr>
        <w:t>（十）相关证明材料（要求佐证材料单独装订成册）</w:t>
      </w:r>
    </w:p>
    <w:p>
      <w:pPr>
        <w:spacing w:before="156" w:beforeLines="50" w:after="156" w:afterLines="50" w:line="480" w:lineRule="exact"/>
        <w:ind w:firstLine="480" w:firstLineChars="150"/>
        <w:rPr>
          <w:rFonts w:eastAsia="仿宋_GB2312"/>
          <w:sz w:val="32"/>
          <w:szCs w:val="32"/>
          <w:highlight w:val="none"/>
        </w:rPr>
      </w:pPr>
    </w:p>
    <w:p>
      <w:pPr>
        <w:rPr>
          <w:highlight w:val="none"/>
        </w:rPr>
      </w:pPr>
    </w:p>
    <w:p>
      <w:pPr>
        <w:pStyle w:val="4"/>
        <w:keepNext w:val="0"/>
        <w:keepLines w:val="0"/>
        <w:pageBreakBefore w:val="0"/>
        <w:widowControl w:val="0"/>
        <w:kinsoku/>
        <w:wordWrap/>
        <w:overflowPunct/>
        <w:topLinePunct w:val="0"/>
        <w:autoSpaceDE/>
        <w:autoSpaceDN/>
        <w:bidi w:val="0"/>
        <w:adjustRightInd/>
        <w:snapToGrid/>
        <w:spacing w:before="0" w:line="580" w:lineRule="exact"/>
        <w:ind w:left="0" w:leftChars="0" w:right="117" w:firstLine="0" w:firstLineChars="0"/>
        <w:jc w:val="both"/>
        <w:textAlignment w:val="auto"/>
        <w:rPr>
          <w:rFonts w:hint="eastAsia"/>
          <w:spacing w:val="-4"/>
          <w:highlight w:val="none"/>
          <w:lang w:val="en-US" w:eastAsia="zh-CN"/>
        </w:rPr>
      </w:pPr>
    </w:p>
    <w:sectPr>
      <w:footerReference r:id="rId3" w:type="default"/>
      <w:pgSz w:w="11910" w:h="16840"/>
      <w:pgMar w:top="1797" w:right="1440" w:bottom="1797" w:left="1440" w:header="0" w:footer="97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方正楷体_GBK"/>
    <w:panose1 w:val="02010609030101010101"/>
    <w:charset w:val="00"/>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3724910</wp:posOffset>
              </wp:positionH>
              <wp:positionV relativeFrom="page">
                <wp:posOffset>9933305</wp:posOffset>
              </wp:positionV>
              <wp:extent cx="169545" cy="132080"/>
              <wp:effectExtent l="0" t="0" r="0" b="0"/>
              <wp:wrapNone/>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169545" cy="132080"/>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2</w:t>
                          </w:r>
                          <w:r>
                            <w:fldChar w:fldCharType="end"/>
                          </w: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293.3pt;margin-top:782.15pt;height:10.4pt;width:13.35pt;mso-position-horizontal-relative:page;mso-position-vertical-relative:page;z-index:-251658240;mso-width-relative:page;mso-height-relative:page;" filled="f" stroked="f" coordsize="21600,21600" o:gfxdata="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BqXmtsAAAANAQAADwAAAAAAAAABACAAAAA4AAAAZHJzL2Rv&#10;d25yZXYueG1sUEsBAhQAFAAAAAgAh07iQPW8QyDoAQAAwgMAAA4AAAAAAAAAAQAgAAAAQAEAAGRy&#10;cy9lMm9Eb2MueG1sUEsFBgAAAAAGAAYAWQEAAJoFA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9B"/>
    <w:rsid w:val="00011D3E"/>
    <w:rsid w:val="00041000"/>
    <w:rsid w:val="0004314E"/>
    <w:rsid w:val="00065CEA"/>
    <w:rsid w:val="0017049B"/>
    <w:rsid w:val="002C789C"/>
    <w:rsid w:val="002E6954"/>
    <w:rsid w:val="0035678E"/>
    <w:rsid w:val="00371FD7"/>
    <w:rsid w:val="003773A6"/>
    <w:rsid w:val="00381313"/>
    <w:rsid w:val="00386CC6"/>
    <w:rsid w:val="00392C52"/>
    <w:rsid w:val="003E107A"/>
    <w:rsid w:val="00403FFA"/>
    <w:rsid w:val="0041385E"/>
    <w:rsid w:val="00480C7D"/>
    <w:rsid w:val="00497B5B"/>
    <w:rsid w:val="004D7E0E"/>
    <w:rsid w:val="004E1EE3"/>
    <w:rsid w:val="00532D95"/>
    <w:rsid w:val="0053370F"/>
    <w:rsid w:val="0058268B"/>
    <w:rsid w:val="0059733A"/>
    <w:rsid w:val="005A7C15"/>
    <w:rsid w:val="005D4C90"/>
    <w:rsid w:val="00602994"/>
    <w:rsid w:val="006932EF"/>
    <w:rsid w:val="006A6A57"/>
    <w:rsid w:val="006B249C"/>
    <w:rsid w:val="006C379D"/>
    <w:rsid w:val="00771847"/>
    <w:rsid w:val="00810C2A"/>
    <w:rsid w:val="008528A5"/>
    <w:rsid w:val="0086363C"/>
    <w:rsid w:val="00903591"/>
    <w:rsid w:val="00972BDF"/>
    <w:rsid w:val="00A20445"/>
    <w:rsid w:val="00A439FA"/>
    <w:rsid w:val="00A470E3"/>
    <w:rsid w:val="00A538F1"/>
    <w:rsid w:val="00A54479"/>
    <w:rsid w:val="00A60381"/>
    <w:rsid w:val="00A82995"/>
    <w:rsid w:val="00B35A54"/>
    <w:rsid w:val="00B70072"/>
    <w:rsid w:val="00B83AC1"/>
    <w:rsid w:val="00B92D1D"/>
    <w:rsid w:val="00BA539B"/>
    <w:rsid w:val="00BC1730"/>
    <w:rsid w:val="00BD5A6C"/>
    <w:rsid w:val="00C232F1"/>
    <w:rsid w:val="00C339CB"/>
    <w:rsid w:val="00CB1108"/>
    <w:rsid w:val="00D32804"/>
    <w:rsid w:val="00D801E3"/>
    <w:rsid w:val="00D82B08"/>
    <w:rsid w:val="00D831D0"/>
    <w:rsid w:val="00E20354"/>
    <w:rsid w:val="00E21185"/>
    <w:rsid w:val="00EA04CA"/>
    <w:rsid w:val="00F237D2"/>
    <w:rsid w:val="00FF64B5"/>
    <w:rsid w:val="086E6FE3"/>
    <w:rsid w:val="0BF7484E"/>
    <w:rsid w:val="0CEF60E9"/>
    <w:rsid w:val="0FF67D84"/>
    <w:rsid w:val="17B7D6B0"/>
    <w:rsid w:val="17FBF175"/>
    <w:rsid w:val="18F676A5"/>
    <w:rsid w:val="18FDD712"/>
    <w:rsid w:val="1DBBBC50"/>
    <w:rsid w:val="1EF6899F"/>
    <w:rsid w:val="20ABE0CA"/>
    <w:rsid w:val="2A1F5E3D"/>
    <w:rsid w:val="2DFDA578"/>
    <w:rsid w:val="2FDB8BA9"/>
    <w:rsid w:val="33F9071C"/>
    <w:rsid w:val="35BECC0C"/>
    <w:rsid w:val="35EFF67D"/>
    <w:rsid w:val="3BF6DC12"/>
    <w:rsid w:val="3F6F0833"/>
    <w:rsid w:val="3FFD7811"/>
    <w:rsid w:val="3FFFA7E5"/>
    <w:rsid w:val="3FFFD9CE"/>
    <w:rsid w:val="526FCEA6"/>
    <w:rsid w:val="537FF461"/>
    <w:rsid w:val="53E4F144"/>
    <w:rsid w:val="57FF4C0F"/>
    <w:rsid w:val="5C7E6635"/>
    <w:rsid w:val="5DA2CA6E"/>
    <w:rsid w:val="5E65F4A4"/>
    <w:rsid w:val="5EFB792F"/>
    <w:rsid w:val="5EFF05FA"/>
    <w:rsid w:val="6479824F"/>
    <w:rsid w:val="65FE75B4"/>
    <w:rsid w:val="69F7FDC7"/>
    <w:rsid w:val="6A29C945"/>
    <w:rsid w:val="6CA76C50"/>
    <w:rsid w:val="6E5BE214"/>
    <w:rsid w:val="6EDF6C2F"/>
    <w:rsid w:val="6F3F1906"/>
    <w:rsid w:val="6F43FF28"/>
    <w:rsid w:val="6F944755"/>
    <w:rsid w:val="6FB7355A"/>
    <w:rsid w:val="6FBF0970"/>
    <w:rsid w:val="6FFF111E"/>
    <w:rsid w:val="6FFFE82E"/>
    <w:rsid w:val="737F9162"/>
    <w:rsid w:val="73DFC72D"/>
    <w:rsid w:val="73F54742"/>
    <w:rsid w:val="73FA3095"/>
    <w:rsid w:val="74E69FC8"/>
    <w:rsid w:val="74FF451C"/>
    <w:rsid w:val="75BF9DD6"/>
    <w:rsid w:val="75E72D5A"/>
    <w:rsid w:val="764DB63C"/>
    <w:rsid w:val="76FF257B"/>
    <w:rsid w:val="7757F9FC"/>
    <w:rsid w:val="776E53B0"/>
    <w:rsid w:val="77738676"/>
    <w:rsid w:val="777E2111"/>
    <w:rsid w:val="77BA7CB8"/>
    <w:rsid w:val="77D67CEB"/>
    <w:rsid w:val="77EAAF57"/>
    <w:rsid w:val="77FFE950"/>
    <w:rsid w:val="799DA409"/>
    <w:rsid w:val="7B654A6C"/>
    <w:rsid w:val="7B75C4C8"/>
    <w:rsid w:val="7B77BE7D"/>
    <w:rsid w:val="7BC700D4"/>
    <w:rsid w:val="7BF28C6B"/>
    <w:rsid w:val="7BFF46E3"/>
    <w:rsid w:val="7C5FD264"/>
    <w:rsid w:val="7CFC2DAE"/>
    <w:rsid w:val="7D0D1148"/>
    <w:rsid w:val="7D363DE9"/>
    <w:rsid w:val="7D9770A5"/>
    <w:rsid w:val="7DBE28F3"/>
    <w:rsid w:val="7DDFFB53"/>
    <w:rsid w:val="7DF75983"/>
    <w:rsid w:val="7DFF7387"/>
    <w:rsid w:val="7E9A1483"/>
    <w:rsid w:val="7EBD8B15"/>
    <w:rsid w:val="7EDF30C9"/>
    <w:rsid w:val="7EEEF6C5"/>
    <w:rsid w:val="7F26B6B3"/>
    <w:rsid w:val="7F7F63F4"/>
    <w:rsid w:val="7FBAD890"/>
    <w:rsid w:val="7FBF8144"/>
    <w:rsid w:val="7FE90943"/>
    <w:rsid w:val="7FFB4FFB"/>
    <w:rsid w:val="897FB36C"/>
    <w:rsid w:val="8B5BE1C4"/>
    <w:rsid w:val="97A3FC45"/>
    <w:rsid w:val="97AF7447"/>
    <w:rsid w:val="97DB79CB"/>
    <w:rsid w:val="9E7C27FD"/>
    <w:rsid w:val="9FE8ABF4"/>
    <w:rsid w:val="AA5ECB6F"/>
    <w:rsid w:val="ADFD3FD9"/>
    <w:rsid w:val="AEEF1286"/>
    <w:rsid w:val="B1FD8295"/>
    <w:rsid w:val="B34D0D93"/>
    <w:rsid w:val="B79FA8E3"/>
    <w:rsid w:val="B7E9E64D"/>
    <w:rsid w:val="BB570167"/>
    <w:rsid w:val="BBEFE6B2"/>
    <w:rsid w:val="BCFE2197"/>
    <w:rsid w:val="BDFEE868"/>
    <w:rsid w:val="BE9FCD1A"/>
    <w:rsid w:val="BF7FFA76"/>
    <w:rsid w:val="BFAFD2C1"/>
    <w:rsid w:val="BFBD406F"/>
    <w:rsid w:val="BFDF1F6E"/>
    <w:rsid w:val="BFED0E54"/>
    <w:rsid w:val="BFFBF647"/>
    <w:rsid w:val="C67F64FD"/>
    <w:rsid w:val="CD7FA59F"/>
    <w:rsid w:val="CF6932AA"/>
    <w:rsid w:val="D0F671B4"/>
    <w:rsid w:val="D5EF7EDA"/>
    <w:rsid w:val="D76957E0"/>
    <w:rsid w:val="D777F34A"/>
    <w:rsid w:val="D77FFA63"/>
    <w:rsid w:val="D9FC6C10"/>
    <w:rsid w:val="DDFDE541"/>
    <w:rsid w:val="DEC536A0"/>
    <w:rsid w:val="DFB50FDC"/>
    <w:rsid w:val="DFDEDF74"/>
    <w:rsid w:val="DFFE8BE6"/>
    <w:rsid w:val="E736954F"/>
    <w:rsid w:val="E7BCEE6E"/>
    <w:rsid w:val="EBEABDBB"/>
    <w:rsid w:val="EBF272D0"/>
    <w:rsid w:val="EBFF2F31"/>
    <w:rsid w:val="ED6DF03C"/>
    <w:rsid w:val="EF6D038A"/>
    <w:rsid w:val="EFAFB420"/>
    <w:rsid w:val="EFBF8E82"/>
    <w:rsid w:val="F0CF024D"/>
    <w:rsid w:val="F2FC0CEC"/>
    <w:rsid w:val="F357AE44"/>
    <w:rsid w:val="F379FD60"/>
    <w:rsid w:val="F37F9CA5"/>
    <w:rsid w:val="F4DF81B6"/>
    <w:rsid w:val="F5FB4BA3"/>
    <w:rsid w:val="F6BB5647"/>
    <w:rsid w:val="F7676E70"/>
    <w:rsid w:val="F79E2B91"/>
    <w:rsid w:val="F7EFD66C"/>
    <w:rsid w:val="F7FFDA36"/>
    <w:rsid w:val="F97DF293"/>
    <w:rsid w:val="F9B732D8"/>
    <w:rsid w:val="F9FAD0AB"/>
    <w:rsid w:val="FADD0D00"/>
    <w:rsid w:val="FADFDE01"/>
    <w:rsid w:val="FBDB16B1"/>
    <w:rsid w:val="FBF5062C"/>
    <w:rsid w:val="FBFB8FFB"/>
    <w:rsid w:val="FD7ACFEB"/>
    <w:rsid w:val="FD9BA179"/>
    <w:rsid w:val="FDBABA55"/>
    <w:rsid w:val="FDBF24A5"/>
    <w:rsid w:val="FEBFC5CD"/>
    <w:rsid w:val="FEEB8F5A"/>
    <w:rsid w:val="FF1F734A"/>
    <w:rsid w:val="FF7F7AF0"/>
    <w:rsid w:val="FF8F9A97"/>
    <w:rsid w:val="FFAA83E6"/>
    <w:rsid w:val="FFBD89FC"/>
    <w:rsid w:val="FFCBB290"/>
    <w:rsid w:val="FFD7DDC2"/>
    <w:rsid w:val="FFDC6BF1"/>
    <w:rsid w:val="FFFF8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1"/>
    <w:pPr>
      <w:outlineLvl w:val="0"/>
    </w:pPr>
    <w:rPr>
      <w:rFonts w:ascii="仿宋_GB2312" w:hAnsi="仿宋_GB2312" w:eastAsia="仿宋_GB2312"/>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4">
    <w:name w:val="Body Text"/>
    <w:basedOn w:val="1"/>
    <w:qFormat/>
    <w:uiPriority w:val="1"/>
    <w:pPr>
      <w:spacing w:before="46"/>
      <w:ind w:left="120"/>
    </w:pPr>
    <w:rPr>
      <w:rFonts w:ascii="仿宋_GB2312" w:hAnsi="仿宋_GB2312" w:eastAsia="仿宋_GB2312"/>
      <w:sz w:val="32"/>
      <w:szCs w:val="32"/>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unhideWhenUsed/>
    <w:qFormat/>
    <w:uiPriority w:val="99"/>
    <w:pPr>
      <w:ind w:firstLine="420" w:firstLineChars="100"/>
    </w:pPr>
  </w:style>
  <w:style w:type="character" w:styleId="11">
    <w:name w:val="Strong"/>
    <w:basedOn w:val="10"/>
    <w:qFormat/>
    <w:uiPriority w:val="22"/>
    <w:rPr>
      <w:b/>
      <w:bCs/>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746</Words>
  <Characters>4256</Characters>
  <Lines>35</Lines>
  <Paragraphs>9</Paragraphs>
  <TotalTime>162</TotalTime>
  <ScaleCrop>false</ScaleCrop>
  <LinksUpToDate>false</LinksUpToDate>
  <CharactersWithSpaces>4993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2021-03-17T00:19:00Z</dcterms:created>
  <dc:creator>松鼠喵huan</dc:creator>
  <cp:lastModifiedBy>科技局-张晓伟</cp:lastModifiedBy>
  <cp:lastPrinted>2022-05-31T17:07:00Z</cp:lastPrinted>
  <dcterms:modified xsi:type="dcterms:W3CDTF">2022-06-02T17:44:18Z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WPS 文字</vt:lpwstr>
  </property>
  <property fmtid="{D5CDD505-2E9C-101B-9397-08002B2CF9AE}" pid="4" name="LastSaved">
    <vt:filetime>2021-02-26T00:00:00Z</vt:filetime>
  </property>
  <property fmtid="{D5CDD505-2E9C-101B-9397-08002B2CF9AE}" pid="5" name="KSOProductBuildVer">
    <vt:lpwstr>2052-11.8.2.9849</vt:lpwstr>
  </property>
</Properties>
</file>